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89965988"/>
        <w:docPartObj>
          <w:docPartGallery w:val="Cover Pages"/>
          <w:docPartUnique/>
        </w:docPartObj>
      </w:sdtPr>
      <w:sdtContent>
        <w:p w14:paraId="732EA66C" w14:textId="77777777" w:rsidR="00C064AD" w:rsidRDefault="00C064AD"/>
        <w:p w14:paraId="15E2A163" w14:textId="77777777" w:rsidR="00E82E0D" w:rsidRDefault="006B28A9" w:rsidP="00E82E0D">
          <w:pPr>
            <w:snapToGrid/>
            <w:spacing w:line="240" w:lineRule="auto"/>
          </w:pPr>
          <w:r>
            <w:rPr>
              <w:noProof/>
              <w14:ligatures w14:val="standardContextual"/>
            </w:rPr>
            <mc:AlternateContent>
              <mc:Choice Requires="wps">
                <w:drawing>
                  <wp:anchor distT="0" distB="0" distL="114300" distR="114300" simplePos="0" relativeHeight="251662336" behindDoc="0" locked="0" layoutInCell="1" allowOverlap="1" wp14:anchorId="494B0179" wp14:editId="0BC4B2E6">
                    <wp:simplePos x="0" y="0"/>
                    <wp:positionH relativeFrom="column">
                      <wp:posOffset>2562951</wp:posOffset>
                    </wp:positionH>
                    <wp:positionV relativeFrom="paragraph">
                      <wp:posOffset>4977765</wp:posOffset>
                    </wp:positionV>
                    <wp:extent cx="3779520" cy="2273300"/>
                    <wp:effectExtent l="0" t="0" r="5080" b="0"/>
                    <wp:wrapNone/>
                    <wp:docPr id="938034149" name="Text Box 5"/>
                    <wp:cNvGraphicFramePr/>
                    <a:graphic xmlns:a="http://schemas.openxmlformats.org/drawingml/2006/main">
                      <a:graphicData uri="http://schemas.microsoft.com/office/word/2010/wordprocessingShape">
                        <wps:wsp>
                          <wps:cNvSpPr txBox="1"/>
                          <wps:spPr>
                            <a:xfrm>
                              <a:off x="0" y="0"/>
                              <a:ext cx="3779520" cy="2273300"/>
                            </a:xfrm>
                            <a:prstGeom prst="rect">
                              <a:avLst/>
                            </a:prstGeom>
                            <a:noFill/>
                            <a:ln w="6350">
                              <a:noFill/>
                            </a:ln>
                          </wps:spPr>
                          <wps:txbx>
                            <w:txbxContent>
                              <w:p w14:paraId="22A5CB0E" w14:textId="2B1C0DA9" w:rsidR="00BF7DA2" w:rsidRPr="006B28A9" w:rsidRDefault="00BF7DA2" w:rsidP="00BF7DA2">
                                <w:pPr>
                                  <w:pStyle w:val="Title"/>
                                </w:pPr>
                                <w:r w:rsidRPr="006B28A9">
                                  <w:t xml:space="preserve">[Insert </w:t>
                                </w:r>
                                <w:r w:rsidR="000D6DE3">
                                  <w:t>Admin Unit</w:t>
                                </w:r>
                                <w:r w:rsidR="00C226A5">
                                  <w:t xml:space="preserve"> name</w:t>
                                </w:r>
                                <w:r w:rsidRPr="006B28A9">
                                  <w:t xml:space="preserve">] Strategy Planning </w:t>
                                </w:r>
                              </w:p>
                              <w:p w14:paraId="5EEC35AA" w14:textId="7F9C1A31" w:rsidR="00C064AD" w:rsidRPr="006B28A9" w:rsidRDefault="00C064AD" w:rsidP="00BF7DA2">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B0179" id="_x0000_t202" coordsize="21600,21600" o:spt="202" path="m,l,21600r21600,l21600,xe">
                    <v:stroke joinstyle="miter"/>
                    <v:path gradientshapeok="t" o:connecttype="rect"/>
                  </v:shapetype>
                  <v:shape id="Text Box 5" o:spid="_x0000_s1026" type="#_x0000_t202" style="position:absolute;margin-left:201.8pt;margin-top:391.95pt;width:297.6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" filled="f" stroked="f" strokeweight=".5pt">
                    <v:textbox inset="0,0,0,0">
                      <w:txbxContent>
                        <w:p w14:paraId="22A5CB0E" w14:textId="2B1C0DA9" w:rsidR="00BF7DA2" w:rsidRPr="006B28A9" w:rsidRDefault="00BF7DA2" w:rsidP="00BF7DA2">
                          <w:pPr>
                            <w:pStyle w:val="Title"/>
                          </w:pPr>
                          <w:r w:rsidRPr="006B28A9">
                            <w:t xml:space="preserve">[Insert </w:t>
                          </w:r>
                          <w:r w:rsidR="000D6DE3">
                            <w:t>Admin Unit</w:t>
                          </w:r>
                          <w:r w:rsidR="00C226A5">
                            <w:t xml:space="preserve"> name</w:t>
                          </w:r>
                          <w:r w:rsidRPr="006B28A9">
                            <w:t xml:space="preserve">] Strategy Planning </w:t>
                          </w:r>
                        </w:p>
                        <w:p w14:paraId="5EEC35AA" w14:textId="7F9C1A31" w:rsidR="00C064AD" w:rsidRPr="006B28A9" w:rsidRDefault="00C064AD" w:rsidP="00BF7DA2">
                          <w:pPr>
                            <w:pStyle w:val="Title"/>
                          </w:pPr>
                        </w:p>
                      </w:txbxContent>
                    </v:textbox>
                  </v:shape>
                </w:pict>
              </mc:Fallback>
            </mc:AlternateContent>
          </w:r>
          <w:r w:rsidR="009E563D">
            <w:rPr>
              <w:noProof/>
              <w14:ligatures w14:val="standardContextual"/>
            </w:rPr>
            <mc:AlternateContent>
              <mc:Choice Requires="wps">
                <w:drawing>
                  <wp:anchor distT="0" distB="0" distL="114300" distR="114300" simplePos="0" relativeHeight="251660287" behindDoc="0" locked="0" layoutInCell="1" allowOverlap="1" wp14:anchorId="0768BB5A" wp14:editId="3B77C507">
                    <wp:simplePos x="0" y="0"/>
                    <wp:positionH relativeFrom="column">
                      <wp:posOffset>-650240</wp:posOffset>
                    </wp:positionH>
                    <wp:positionV relativeFrom="paragraph">
                      <wp:posOffset>4042410</wp:posOffset>
                    </wp:positionV>
                    <wp:extent cx="7559675" cy="359410"/>
                    <wp:effectExtent l="0" t="0" r="0" b="0"/>
                    <wp:wrapNone/>
                    <wp:docPr id="5971677" name="Rectangle 4"/>
                    <wp:cNvGraphicFramePr/>
                    <a:graphic xmlns:a="http://schemas.openxmlformats.org/drawingml/2006/main">
                      <a:graphicData uri="http://schemas.microsoft.com/office/word/2010/wordprocessingShape">
                        <wps:wsp>
                          <wps:cNvSpPr/>
                          <wps:spPr>
                            <a:xfrm>
                              <a:off x="0" y="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3AF37" id="Rectangle 4" o:spid="_x0000_s1026" style="position:absolute;margin-left:-51.2pt;margin-top:318.3pt;width:595.25pt;height:2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" fillcolor="#76b728 [3206]" stroked="f" strokeweight="1.5pt"/>
                </w:pict>
              </mc:Fallback>
            </mc:AlternateContent>
          </w:r>
          <w:r w:rsidR="006877C1">
            <w:rPr>
              <w:noProof/>
              <w14:ligatures w14:val="standardContextual"/>
            </w:rPr>
            <mc:AlternateContent>
              <mc:Choice Requires="wps">
                <w:drawing>
                  <wp:anchor distT="0" distB="0" distL="114300" distR="114300" simplePos="0" relativeHeight="251666432" behindDoc="0" locked="0" layoutInCell="1" allowOverlap="1" wp14:anchorId="7CBEE6A6" wp14:editId="42A35E66">
                    <wp:simplePos x="0" y="0"/>
                    <wp:positionH relativeFrom="column">
                      <wp:posOffset>2564765</wp:posOffset>
                    </wp:positionH>
                    <wp:positionV relativeFrom="paragraph">
                      <wp:posOffset>8609965</wp:posOffset>
                    </wp:positionV>
                    <wp:extent cx="3683000" cy="0"/>
                    <wp:effectExtent l="0" t="0" r="12700" b="12700"/>
                    <wp:wrapNone/>
                    <wp:docPr id="2143027046" name="Straight Connector 10"/>
                    <wp:cNvGraphicFramePr/>
                    <a:graphic xmlns:a="http://schemas.openxmlformats.org/drawingml/2006/main">
                      <a:graphicData uri="http://schemas.microsoft.com/office/word/2010/wordprocessingShape">
                        <wps:wsp>
                          <wps:cNvCnPr/>
                          <wps:spPr>
                            <a:xfrm>
                              <a:off x="0" y="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32A4FCA"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95pt,677.95pt" to="491.9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" strokecolor="white [3212]">
                    <v:stroke joinstyle="miter"/>
                  </v:line>
                </w:pict>
              </mc:Fallback>
            </mc:AlternateContent>
          </w:r>
          <w:r w:rsidR="00ED29D7">
            <w:rPr>
              <w:noProof/>
              <w14:ligatures w14:val="standardContextual"/>
            </w:rPr>
            <mc:AlternateContent>
              <mc:Choice Requires="wps">
                <w:drawing>
                  <wp:anchor distT="0" distB="0" distL="114300" distR="114300" simplePos="0" relativeHeight="251661311" behindDoc="0" locked="0" layoutInCell="1" allowOverlap="1" wp14:anchorId="10693EB5" wp14:editId="30975C74">
                    <wp:simplePos x="0" y="0"/>
                    <wp:positionH relativeFrom="column">
                      <wp:posOffset>-650563</wp:posOffset>
                    </wp:positionH>
                    <wp:positionV relativeFrom="paragraph">
                      <wp:posOffset>4396740</wp:posOffset>
                    </wp:positionV>
                    <wp:extent cx="7560000" cy="5040000"/>
                    <wp:effectExtent l="0" t="0" r="0" b="1905"/>
                    <wp:wrapNone/>
                    <wp:docPr id="1227939618" name="Rectangle 12"/>
                    <wp:cNvGraphicFramePr/>
                    <a:graphic xmlns:a="http://schemas.openxmlformats.org/drawingml/2006/main">
                      <a:graphicData uri="http://schemas.microsoft.com/office/word/2010/wordprocessingShape">
                        <wps:wsp>
                          <wps:cNvSpPr/>
                          <wps:spPr>
                            <a:xfrm>
                              <a:off x="0" y="0"/>
                              <a:ext cx="7560000" cy="504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1AC32" id="Rectangle 12" o:spid="_x0000_s1026" style="position:absolute;margin-left:-51.25pt;margin-top:346.2pt;width:595.3pt;height:396.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" fillcolor="#014179 [3204]" stroked="f" strokeweight="1.5pt">
                    <v:textbox inset="0,0,0,0"/>
                  </v:rect>
                </w:pict>
              </mc:Fallback>
            </mc:AlternateContent>
          </w:r>
          <w:r w:rsidR="00ED29D7">
            <w:rPr>
              <w:noProof/>
              <w14:ligatures w14:val="standardContextual"/>
            </w:rPr>
            <mc:AlternateContent>
              <mc:Choice Requires="wps">
                <w:drawing>
                  <wp:anchor distT="0" distB="0" distL="114300" distR="114300" simplePos="0" relativeHeight="251664384" behindDoc="0" locked="0" layoutInCell="1" allowOverlap="1" wp14:anchorId="39C2988C" wp14:editId="7962F47E">
                    <wp:simplePos x="0" y="0"/>
                    <wp:positionH relativeFrom="column">
                      <wp:posOffset>2564765</wp:posOffset>
                    </wp:positionH>
                    <wp:positionV relativeFrom="paragraph">
                      <wp:posOffset>8101965</wp:posOffset>
                    </wp:positionV>
                    <wp:extent cx="3784600" cy="919480"/>
                    <wp:effectExtent l="0" t="0" r="0" b="7620"/>
                    <wp:wrapNone/>
                    <wp:docPr id="1177613715" name="Text Box 5"/>
                    <wp:cNvGraphicFramePr/>
                    <a:graphic xmlns:a="http://schemas.openxmlformats.org/drawingml/2006/main">
                      <a:graphicData uri="http://schemas.microsoft.com/office/word/2010/wordprocessingShape">
                        <wps:wsp>
                          <wps:cNvSpPr txBox="1"/>
                          <wps:spPr>
                            <a:xfrm>
                              <a:off x="0" y="0"/>
                              <a:ext cx="3784600" cy="919480"/>
                            </a:xfrm>
                            <a:prstGeom prst="rect">
                              <a:avLst/>
                            </a:prstGeom>
                            <a:noFill/>
                            <a:ln w="6350">
                              <a:noFill/>
                            </a:ln>
                          </wps:spPr>
                          <wps:txbx>
                            <w:txbxContent>
                              <w:p w14:paraId="0B934643" w14:textId="16FD6A51" w:rsidR="00B56EF8" w:rsidRPr="00ED29D7" w:rsidRDefault="00B56EF8" w:rsidP="00ED29D7">
                                <w:pPr>
                                  <w:pStyle w:val="Subtitle"/>
                                </w:pPr>
                                <w:r w:rsidRPr="00ED29D7">
                                  <w:t xml:space="preserve">Annual Plan </w:t>
                                </w:r>
                                <w:r w:rsidR="00FD5917">
                                  <w:t>- 2025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2988C" id="_x0000_s1027" type="#_x0000_t202" style="position:absolute;margin-left:201.95pt;margin-top:637.95pt;width:298pt;height:7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" filled="f" stroked="f" strokeweight=".5pt">
                    <v:textbox inset="0,0,0,0">
                      <w:txbxContent>
                        <w:p w14:paraId="0B934643" w14:textId="16FD6A51" w:rsidR="00B56EF8" w:rsidRPr="00ED29D7" w:rsidRDefault="00B56EF8" w:rsidP="00ED29D7">
                          <w:pPr>
                            <w:pStyle w:val="Subtitle"/>
                          </w:pPr>
                          <w:r w:rsidRPr="00ED29D7">
                            <w:t xml:space="preserve">Annual Plan </w:t>
                          </w:r>
                          <w:r w:rsidR="00FD5917">
                            <w:t>- 2025</w:t>
                          </w:r>
                        </w:p>
                      </w:txbxContent>
                    </v:textbox>
                  </v:shape>
                </w:pict>
              </mc:Fallback>
            </mc:AlternateContent>
          </w:r>
          <w:r w:rsidR="007028A5">
            <w:rPr>
              <w:noProof/>
              <w14:ligatures w14:val="standardContextual"/>
            </w:rPr>
            <w:drawing>
              <wp:anchor distT="0" distB="0" distL="114300" distR="114300" simplePos="0" relativeHeight="251665408" behindDoc="1" locked="0" layoutInCell="1" allowOverlap="1" wp14:anchorId="644A8A78" wp14:editId="67153956">
                <wp:simplePos x="0" y="0"/>
                <wp:positionH relativeFrom="column">
                  <wp:posOffset>2501900</wp:posOffset>
                </wp:positionH>
                <wp:positionV relativeFrom="paragraph">
                  <wp:posOffset>864235</wp:posOffset>
                </wp:positionV>
                <wp:extent cx="1661795" cy="2362200"/>
                <wp:effectExtent l="0" t="0" r="0" b="0"/>
                <wp:wrapNone/>
                <wp:docPr id="1419748715" name="Picture 7"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48715" name="Picture 7"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795" cy="2362200"/>
                        </a:xfrm>
                        <a:prstGeom prst="rect">
                          <a:avLst/>
                        </a:prstGeom>
                      </pic:spPr>
                    </pic:pic>
                  </a:graphicData>
                </a:graphic>
                <wp14:sizeRelH relativeFrom="page">
                  <wp14:pctWidth>0</wp14:pctWidth>
                </wp14:sizeRelH>
                <wp14:sizeRelV relativeFrom="page">
                  <wp14:pctHeight>0</wp14:pctHeight>
                </wp14:sizeRelV>
              </wp:anchor>
            </w:drawing>
          </w:r>
          <w:r w:rsidR="00C064AD">
            <w:br w:type="page"/>
          </w:r>
        </w:p>
      </w:sdtContent>
    </w:sdt>
    <w:p w14:paraId="3BD919B5" w14:textId="548F2DAC" w:rsidR="00970A10" w:rsidRPr="00E82E0D" w:rsidRDefault="00970A10" w:rsidP="00E82E0D">
      <w:pPr>
        <w:pStyle w:val="Heading1"/>
        <w:rPr>
          <w:color w:val="2E2E2D" w:themeColor="text1"/>
          <w:sz w:val="20"/>
          <w:szCs w:val="24"/>
        </w:rPr>
      </w:pPr>
      <w:r w:rsidRPr="00970A10">
        <w:lastRenderedPageBreak/>
        <w:t>Introduction</w:t>
      </w:r>
    </w:p>
    <w:p w14:paraId="12BC1B09" w14:textId="025E092B" w:rsidR="00970A10" w:rsidRDefault="00970A10" w:rsidP="00970A10">
      <w:pPr>
        <w:rPr>
          <w:rFonts w:eastAsiaTheme="majorEastAsia"/>
          <w:shd w:val="clear" w:color="auto" w:fill="FFFFFF"/>
        </w:rPr>
      </w:pPr>
      <w:r w:rsidRPr="00970A10">
        <w:rPr>
          <w:rFonts w:eastAsiaTheme="majorEastAsia"/>
          <w:shd w:val="clear" w:color="auto" w:fill="FFFFFF"/>
        </w:rPr>
        <w:t xml:space="preserve">This document sets out a template to assist </w:t>
      </w:r>
      <w:r w:rsidR="00C226A5">
        <w:rPr>
          <w:rFonts w:eastAsiaTheme="majorEastAsia"/>
          <w:shd w:val="clear" w:color="auto" w:fill="FFFFFF"/>
        </w:rPr>
        <w:t>each area</w:t>
      </w:r>
      <w:r w:rsidR="00C226A5" w:rsidRPr="00970A10">
        <w:rPr>
          <w:rFonts w:eastAsiaTheme="majorEastAsia"/>
          <w:shd w:val="clear" w:color="auto" w:fill="FFFFFF"/>
        </w:rPr>
        <w:t xml:space="preserve"> </w:t>
      </w:r>
      <w:r w:rsidRPr="00970A10">
        <w:rPr>
          <w:rFonts w:eastAsiaTheme="majorEastAsia"/>
          <w:shd w:val="clear" w:color="auto" w:fill="FFFFFF"/>
        </w:rPr>
        <w:t xml:space="preserve">in setting </w:t>
      </w:r>
      <w:r w:rsidR="00C226A5">
        <w:rPr>
          <w:rFonts w:eastAsiaTheme="majorEastAsia"/>
          <w:shd w:val="clear" w:color="auto" w:fill="FFFFFF"/>
        </w:rPr>
        <w:t xml:space="preserve">how they will contribute to the delivery of the strategy, as well as highlighting key operational goals. </w:t>
      </w:r>
    </w:p>
    <w:p w14:paraId="5565D96C" w14:textId="77777777" w:rsidR="00970A10" w:rsidRPr="00970A10" w:rsidRDefault="00970A10" w:rsidP="00970A10">
      <w:pPr>
        <w:rPr>
          <w:rFonts w:eastAsiaTheme="majorEastAsia"/>
          <w:shd w:val="clear" w:color="auto" w:fill="FFFFFF"/>
        </w:rPr>
      </w:pPr>
      <w:r w:rsidRPr="00970A10">
        <w:rPr>
          <w:rFonts w:eastAsiaTheme="majorEastAsia"/>
          <w:shd w:val="clear" w:color="auto" w:fill="FFFFFF"/>
        </w:rPr>
        <w:t xml:space="preserve"> </w:t>
      </w:r>
    </w:p>
    <w:p w14:paraId="3F52E411" w14:textId="77777777" w:rsidR="00970A10" w:rsidRDefault="00970A10" w:rsidP="00970A10">
      <w:pPr>
        <w:rPr>
          <w:rFonts w:eastAsiaTheme="majorEastAsia"/>
          <w:shd w:val="clear" w:color="auto" w:fill="FFFFFF"/>
        </w:rPr>
      </w:pPr>
      <w:r w:rsidRPr="00970A10">
        <w:rPr>
          <w:rFonts w:eastAsiaTheme="majorEastAsia"/>
          <w:shd w:val="clear" w:color="auto" w:fill="FFFFFF"/>
        </w:rPr>
        <w:t xml:space="preserve">It should be clearly noted that plans should be kept as brief as possible. There’s no need to go into </w:t>
      </w:r>
      <w:proofErr w:type="gramStart"/>
      <w:r w:rsidRPr="00970A10">
        <w:rPr>
          <w:rFonts w:eastAsiaTheme="majorEastAsia"/>
          <w:shd w:val="clear" w:color="auto" w:fill="FFFFFF"/>
        </w:rPr>
        <w:t>great detail</w:t>
      </w:r>
      <w:proofErr w:type="gramEnd"/>
      <w:r w:rsidRPr="00970A10">
        <w:rPr>
          <w:rFonts w:eastAsiaTheme="majorEastAsia"/>
          <w:shd w:val="clear" w:color="auto" w:fill="FFFFFF"/>
        </w:rPr>
        <w:t xml:space="preserve">, clear summaries of objectives and initiatives should be set out and bullet points used where possible. </w:t>
      </w:r>
    </w:p>
    <w:p w14:paraId="6A04463A" w14:textId="77777777" w:rsidR="00970A10" w:rsidRPr="00970A10" w:rsidRDefault="00970A10" w:rsidP="00970A10">
      <w:pPr>
        <w:rPr>
          <w:rFonts w:eastAsiaTheme="majorEastAsia"/>
          <w:shd w:val="clear" w:color="auto" w:fill="FFFFFF"/>
        </w:rPr>
      </w:pPr>
    </w:p>
    <w:p w14:paraId="053E7DDC" w14:textId="57A48A46" w:rsidR="00FD5917" w:rsidRDefault="00C226A5" w:rsidP="00970A10">
      <w:pPr>
        <w:rPr>
          <w:rFonts w:eastAsiaTheme="majorEastAsia"/>
          <w:shd w:val="clear" w:color="auto" w:fill="FFFFFF"/>
        </w:rPr>
      </w:pPr>
      <w:r>
        <w:rPr>
          <w:rFonts w:eastAsiaTheme="majorEastAsia"/>
          <w:shd w:val="clear" w:color="auto" w:fill="FFFFFF"/>
        </w:rPr>
        <w:t>Plans should be articulated around the university’s</w:t>
      </w:r>
      <w:r w:rsidR="00FD5917">
        <w:rPr>
          <w:rFonts w:eastAsiaTheme="majorEastAsia"/>
          <w:shd w:val="clear" w:color="auto" w:fill="FFFFFF"/>
        </w:rPr>
        <w:t xml:space="preserve"> 6 </w:t>
      </w:r>
      <w:r w:rsidR="003C32A8">
        <w:rPr>
          <w:rFonts w:eastAsiaTheme="majorEastAsia"/>
          <w:shd w:val="clear" w:color="auto" w:fill="FFFFFF"/>
        </w:rPr>
        <w:t xml:space="preserve">Strategic </w:t>
      </w:r>
      <w:r w:rsidR="00016F22">
        <w:rPr>
          <w:rFonts w:eastAsiaTheme="majorEastAsia"/>
          <w:shd w:val="clear" w:color="auto" w:fill="FFFFFF"/>
        </w:rPr>
        <w:t>I</w:t>
      </w:r>
      <w:r w:rsidR="00FD5917">
        <w:rPr>
          <w:rFonts w:eastAsiaTheme="majorEastAsia"/>
          <w:shd w:val="clear" w:color="auto" w:fill="FFFFFF"/>
        </w:rPr>
        <w:t>nitiatives</w:t>
      </w:r>
      <w:r w:rsidR="00E75F3B">
        <w:rPr>
          <w:rFonts w:eastAsiaTheme="majorEastAsia"/>
          <w:shd w:val="clear" w:color="auto" w:fill="FFFFFF"/>
        </w:rPr>
        <w:t>, and our 3 behaviours and actions.</w:t>
      </w:r>
    </w:p>
    <w:p w14:paraId="473D29E8" w14:textId="77777777" w:rsidR="00FD5917" w:rsidRDefault="00FD5917" w:rsidP="00970A10">
      <w:pPr>
        <w:rPr>
          <w:rFonts w:eastAsiaTheme="majorEastAsia"/>
          <w:shd w:val="clear" w:color="auto" w:fill="FFFFFF"/>
        </w:rPr>
      </w:pPr>
    </w:p>
    <w:p w14:paraId="193FB334" w14:textId="77777777" w:rsidR="00FD5917" w:rsidRDefault="00FD5917" w:rsidP="00FD5917">
      <w:pPr>
        <w:pStyle w:val="BulletPointList"/>
        <w:numPr>
          <w:ilvl w:val="0"/>
          <w:numId w:val="0"/>
        </w:numPr>
        <w:rPr>
          <w:rFonts w:eastAsiaTheme="majorEastAsia"/>
          <w:shd w:val="clear" w:color="auto" w:fill="FFFFFF"/>
        </w:rPr>
      </w:pPr>
      <w:bookmarkStart w:id="0" w:name="_Hlk158295585"/>
    </w:p>
    <w:p w14:paraId="430DCBE3" w14:textId="37BE7A3F" w:rsidR="00FD5917" w:rsidRPr="00F74502" w:rsidRDefault="00FD5917" w:rsidP="00FD5917">
      <w:pPr>
        <w:rPr>
          <w:rFonts w:eastAsiaTheme="majorEastAsia"/>
          <w:b/>
          <w:bCs/>
        </w:rPr>
      </w:pPr>
      <w:r w:rsidRPr="00F74502">
        <w:rPr>
          <w:rFonts w:eastAsiaTheme="majorEastAsia"/>
          <w:b/>
          <w:bCs/>
        </w:rPr>
        <w:t xml:space="preserve">Our 6 </w:t>
      </w:r>
      <w:r w:rsidR="00016F22">
        <w:rPr>
          <w:rFonts w:eastAsiaTheme="majorEastAsia"/>
          <w:b/>
          <w:bCs/>
        </w:rPr>
        <w:t xml:space="preserve">Strategic Initiatives </w:t>
      </w:r>
    </w:p>
    <w:p w14:paraId="59E4D21D"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Learning for life</w:t>
      </w:r>
    </w:p>
    <w:p w14:paraId="3A7408AB"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UCD student experience</w:t>
      </w:r>
    </w:p>
    <w:p w14:paraId="05FF6B0A"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Research with ambition</w:t>
      </w:r>
    </w:p>
    <w:p w14:paraId="7D76CB90"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Irish roots, global reach</w:t>
      </w:r>
    </w:p>
    <w:p w14:paraId="757A886D" w14:textId="77777777" w:rsidR="00FD5917" w:rsidRDefault="00FD5917" w:rsidP="00970A10">
      <w:pPr>
        <w:pStyle w:val="BulletPointList"/>
        <w:rPr>
          <w:rFonts w:eastAsiaTheme="majorEastAsia"/>
          <w:shd w:val="clear" w:color="auto" w:fill="FFFFFF"/>
        </w:rPr>
      </w:pPr>
      <w:proofErr w:type="spellStart"/>
      <w:r>
        <w:rPr>
          <w:rFonts w:eastAsiaTheme="majorEastAsia"/>
          <w:shd w:val="clear" w:color="auto" w:fill="FFFFFF"/>
        </w:rPr>
        <w:t>OneUCD</w:t>
      </w:r>
      <w:proofErr w:type="spellEnd"/>
    </w:p>
    <w:p w14:paraId="29F8E574" w14:textId="77777777" w:rsidR="00FD5917" w:rsidRDefault="00FD5917" w:rsidP="00970A10">
      <w:pPr>
        <w:pStyle w:val="BulletPointList"/>
        <w:rPr>
          <w:rFonts w:eastAsiaTheme="majorEastAsia"/>
          <w:shd w:val="clear" w:color="auto" w:fill="FFFFFF"/>
        </w:rPr>
      </w:pPr>
      <w:r>
        <w:rPr>
          <w:rFonts w:eastAsiaTheme="majorEastAsia"/>
          <w:shd w:val="clear" w:color="auto" w:fill="FFFFFF"/>
        </w:rPr>
        <w:t>Physical and digital campuses</w:t>
      </w:r>
    </w:p>
    <w:bookmarkEnd w:id="0"/>
    <w:p w14:paraId="27AA4BD1" w14:textId="77777777" w:rsidR="00970A10" w:rsidRDefault="00970A10" w:rsidP="00970A10">
      <w:pPr>
        <w:rPr>
          <w:rFonts w:eastAsiaTheme="majorEastAsia"/>
          <w:shd w:val="clear" w:color="auto" w:fill="FFFFFF"/>
        </w:rPr>
      </w:pPr>
    </w:p>
    <w:p w14:paraId="264C7FE8" w14:textId="27FAFD03" w:rsidR="00E75F3B" w:rsidRPr="00970A10" w:rsidRDefault="00E75F3B" w:rsidP="00E75F3B">
      <w:pPr>
        <w:rPr>
          <w:rFonts w:eastAsiaTheme="majorEastAsia"/>
          <w:shd w:val="clear" w:color="auto" w:fill="FFFFFF"/>
        </w:rPr>
      </w:pPr>
      <w:r w:rsidRPr="00F74502">
        <w:rPr>
          <w:rFonts w:eastAsiaTheme="majorEastAsia"/>
          <w:b/>
          <w:bCs/>
          <w:shd w:val="clear" w:color="auto" w:fill="FFFFFF"/>
        </w:rPr>
        <w:t xml:space="preserve">UCD’s </w:t>
      </w:r>
      <w:r>
        <w:rPr>
          <w:rFonts w:eastAsiaTheme="majorEastAsia"/>
          <w:b/>
          <w:bCs/>
          <w:shd w:val="clear" w:color="auto" w:fill="FFFFFF"/>
        </w:rPr>
        <w:t>behaviours and actions</w:t>
      </w:r>
      <w:r>
        <w:rPr>
          <w:rFonts w:eastAsiaTheme="majorEastAsia"/>
          <w:shd w:val="clear" w:color="auto" w:fill="FFFFFF"/>
        </w:rPr>
        <w:t>:</w:t>
      </w:r>
    </w:p>
    <w:p w14:paraId="5FD3BF2C" w14:textId="22F47285" w:rsidR="00E75F3B" w:rsidRDefault="00E75F3B" w:rsidP="00E75F3B">
      <w:pPr>
        <w:pStyle w:val="BulletPointList"/>
        <w:rPr>
          <w:rFonts w:eastAsiaTheme="majorEastAsia"/>
          <w:shd w:val="clear" w:color="auto" w:fill="FFFFFF"/>
        </w:rPr>
      </w:pPr>
      <w:r>
        <w:rPr>
          <w:rFonts w:eastAsiaTheme="majorEastAsia"/>
          <w:shd w:val="clear" w:color="auto" w:fill="FFFFFF"/>
        </w:rPr>
        <w:t>Globally engaged</w:t>
      </w:r>
    </w:p>
    <w:p w14:paraId="5959D74B" w14:textId="17E54742" w:rsidR="00E75F3B" w:rsidRDefault="00E75F3B" w:rsidP="00E75F3B">
      <w:pPr>
        <w:pStyle w:val="BulletPointList"/>
        <w:rPr>
          <w:rFonts w:eastAsiaTheme="majorEastAsia"/>
          <w:shd w:val="clear" w:color="auto" w:fill="FFFFFF"/>
        </w:rPr>
      </w:pPr>
      <w:r>
        <w:rPr>
          <w:rFonts w:eastAsiaTheme="majorEastAsia"/>
          <w:shd w:val="clear" w:color="auto" w:fill="FFFFFF"/>
        </w:rPr>
        <w:t>Fostering inclusion</w:t>
      </w:r>
    </w:p>
    <w:p w14:paraId="66A5500E" w14:textId="020914CD" w:rsidR="00E75F3B" w:rsidRPr="00970A10" w:rsidRDefault="00E75F3B" w:rsidP="00E75F3B">
      <w:pPr>
        <w:pStyle w:val="BulletPointList"/>
        <w:rPr>
          <w:rFonts w:eastAsiaTheme="majorEastAsia"/>
          <w:shd w:val="clear" w:color="auto" w:fill="FFFFFF"/>
        </w:rPr>
      </w:pPr>
      <w:r>
        <w:rPr>
          <w:rFonts w:eastAsiaTheme="majorEastAsia"/>
          <w:shd w:val="clear" w:color="auto" w:fill="FFFFFF"/>
        </w:rPr>
        <w:t>Driving sustainability</w:t>
      </w:r>
    </w:p>
    <w:p w14:paraId="71A6C7D1" w14:textId="77777777" w:rsidR="00E75F3B" w:rsidRPr="00970A10" w:rsidRDefault="00E75F3B" w:rsidP="00970A10">
      <w:pPr>
        <w:rPr>
          <w:rFonts w:eastAsiaTheme="majorEastAsia"/>
          <w:shd w:val="clear" w:color="auto" w:fill="FFFFFF"/>
        </w:rPr>
      </w:pPr>
    </w:p>
    <w:p w14:paraId="3209E5E9" w14:textId="2D35E2A8" w:rsidR="00970A10" w:rsidRDefault="00970A10">
      <w:pPr>
        <w:snapToGrid/>
        <w:spacing w:line="240" w:lineRule="auto"/>
      </w:pPr>
      <w:r>
        <w:br w:type="page"/>
      </w:r>
    </w:p>
    <w:p w14:paraId="400523EA" w14:textId="77777777" w:rsidR="00D43297" w:rsidRDefault="00D43297">
      <w:pPr>
        <w:snapToGrid/>
        <w:spacing w:line="240" w:lineRule="auto"/>
        <w:sectPr w:rsidR="00D43297" w:rsidSect="002512C7">
          <w:headerReference w:type="default" r:id="rId9"/>
          <w:footerReference w:type="even" r:id="rId10"/>
          <w:footerReference w:type="default" r:id="rId11"/>
          <w:headerReference w:type="first" r:id="rId12"/>
          <w:footerReference w:type="first" r:id="rId13"/>
          <w:pgSz w:w="11906" w:h="16838"/>
          <w:pgMar w:top="1701" w:right="1021" w:bottom="1134" w:left="1021" w:header="709" w:footer="567" w:gutter="0"/>
          <w:pgNumType w:start="0"/>
          <w:cols w:space="708"/>
          <w:titlePg/>
          <w:docGrid w:linePitch="360"/>
        </w:sectPr>
      </w:pPr>
    </w:p>
    <w:p w14:paraId="19BF8C00" w14:textId="77777777" w:rsidR="00D43297" w:rsidRDefault="00D43297">
      <w:pPr>
        <w:snapToGrid/>
        <w:spacing w:line="240" w:lineRule="auto"/>
      </w:pPr>
    </w:p>
    <w:p w14:paraId="67F222C6" w14:textId="77777777" w:rsidR="00D43297" w:rsidRDefault="00D43297">
      <w:pPr>
        <w:snapToGrid/>
        <w:spacing w:line="240" w:lineRule="auto"/>
      </w:pPr>
    </w:p>
    <w:p w14:paraId="6F0FAAA9" w14:textId="77777777" w:rsidR="00D43297" w:rsidRPr="00E618A1" w:rsidRDefault="00D43297" w:rsidP="00D43297">
      <w:pPr>
        <w:pStyle w:val="Heading1"/>
        <w:rPr>
          <w:sz w:val="36"/>
          <w:szCs w:val="36"/>
          <w:lang w:val="en-GB"/>
        </w:rPr>
      </w:pPr>
      <w:r w:rsidRPr="00E618A1">
        <w:rPr>
          <w:sz w:val="36"/>
          <w:szCs w:val="36"/>
          <w:lang w:val="en-GB"/>
        </w:rPr>
        <w:t>Strategic Initiatives</w:t>
      </w:r>
      <w:r>
        <w:rPr>
          <w:sz w:val="36"/>
          <w:szCs w:val="36"/>
          <w:lang w:val="en-GB"/>
        </w:rPr>
        <w:br/>
      </w:r>
    </w:p>
    <w:p w14:paraId="3C56B326" w14:textId="297452A5" w:rsidR="00D43297" w:rsidRPr="00E618A1" w:rsidRDefault="00D43297" w:rsidP="00D43297">
      <w:pPr>
        <w:rPr>
          <w:szCs w:val="20"/>
          <w:lang w:val="en-GB"/>
        </w:rPr>
      </w:pPr>
      <w:r w:rsidRPr="00E618A1">
        <w:rPr>
          <w:szCs w:val="20"/>
          <w:lang w:val="en-GB"/>
        </w:rPr>
        <w:t xml:space="preserve">To drive change in </w:t>
      </w:r>
      <w:r w:rsidR="00E75F3B">
        <w:rPr>
          <w:szCs w:val="20"/>
          <w:lang w:val="en-GB"/>
        </w:rPr>
        <w:t xml:space="preserve">our </w:t>
      </w:r>
      <w:r w:rsidRPr="00E618A1">
        <w:rPr>
          <w:szCs w:val="20"/>
          <w:lang w:val="en-GB"/>
        </w:rPr>
        <w:t>three pillars, we will invest in and focus activity through six</w:t>
      </w:r>
      <w:r w:rsidR="00D24D43">
        <w:rPr>
          <w:szCs w:val="20"/>
          <w:lang w:val="en-GB"/>
        </w:rPr>
        <w:t xml:space="preserve"> Strategic Initiatives</w:t>
      </w:r>
      <w:r w:rsidRPr="00E618A1">
        <w:rPr>
          <w:szCs w:val="20"/>
          <w:lang w:val="en-GB"/>
        </w:rPr>
        <w:t>:</w:t>
      </w:r>
    </w:p>
    <w:p w14:paraId="65238441" w14:textId="77777777"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Learning for Life</w:t>
      </w:r>
    </w:p>
    <w:p w14:paraId="1E95AE72" w14:textId="77777777"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UCD Student Experience</w:t>
      </w:r>
    </w:p>
    <w:p w14:paraId="6F52166A" w14:textId="77777777"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Research with Ambition</w:t>
      </w:r>
    </w:p>
    <w:p w14:paraId="3B32D9E4" w14:textId="3AE32935"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Irish Roots, Global Reach</w:t>
      </w:r>
    </w:p>
    <w:p w14:paraId="28DDE38F" w14:textId="77777777" w:rsidR="00D43297" w:rsidRPr="00E618A1" w:rsidRDefault="00D43297" w:rsidP="00D43297">
      <w:pPr>
        <w:pStyle w:val="ListParagraph"/>
        <w:numPr>
          <w:ilvl w:val="0"/>
          <w:numId w:val="27"/>
        </w:numPr>
        <w:snapToGrid/>
        <w:spacing w:after="160" w:line="278" w:lineRule="auto"/>
        <w:rPr>
          <w:szCs w:val="20"/>
          <w:lang w:val="en-GB"/>
        </w:rPr>
      </w:pPr>
      <w:proofErr w:type="spellStart"/>
      <w:r w:rsidRPr="00E618A1">
        <w:rPr>
          <w:szCs w:val="20"/>
          <w:lang w:val="en-GB"/>
        </w:rPr>
        <w:t>OneUCD</w:t>
      </w:r>
      <w:proofErr w:type="spellEnd"/>
    </w:p>
    <w:p w14:paraId="636FB5B8" w14:textId="77777777" w:rsidR="00D43297" w:rsidRPr="00E618A1" w:rsidRDefault="00D43297" w:rsidP="00D43297">
      <w:pPr>
        <w:pStyle w:val="ListParagraph"/>
        <w:numPr>
          <w:ilvl w:val="0"/>
          <w:numId w:val="27"/>
        </w:numPr>
        <w:snapToGrid/>
        <w:spacing w:after="160" w:line="278" w:lineRule="auto"/>
        <w:rPr>
          <w:szCs w:val="20"/>
          <w:lang w:val="en-GB"/>
        </w:rPr>
      </w:pPr>
      <w:r w:rsidRPr="00E618A1">
        <w:rPr>
          <w:szCs w:val="20"/>
          <w:lang w:val="en-GB"/>
        </w:rPr>
        <w:t>Physical and Digital Campuses</w:t>
      </w:r>
    </w:p>
    <w:p w14:paraId="4F9B4CB4" w14:textId="77777777" w:rsidR="00D43297" w:rsidRDefault="00D43297" w:rsidP="00D43297">
      <w:pPr>
        <w:rPr>
          <w:szCs w:val="20"/>
          <w:lang w:val="en-GB"/>
        </w:rPr>
      </w:pPr>
      <w:r w:rsidRPr="00E618A1">
        <w:rPr>
          <w:szCs w:val="20"/>
          <w:lang w:val="en-GB"/>
        </w:rPr>
        <w:t xml:space="preserve">Throughout the strategy development process, we gathered ideas from the community and combined this with our assessment of the external environment in which UCD operates, to develop the commitments under each of these initiatives and the key actions we will take to deliver them. We have iterated and integrated these into projects across the organisation, so that in implementing our strategy we are operating as </w:t>
      </w:r>
      <w:proofErr w:type="spellStart"/>
      <w:r w:rsidRPr="00E618A1">
        <w:rPr>
          <w:szCs w:val="20"/>
          <w:lang w:val="en-GB"/>
        </w:rPr>
        <w:t>OneUCD</w:t>
      </w:r>
      <w:proofErr w:type="spellEnd"/>
      <w:r w:rsidRPr="00E618A1">
        <w:rPr>
          <w:szCs w:val="20"/>
          <w:lang w:val="en-GB"/>
        </w:rPr>
        <w:t>.</w:t>
      </w:r>
    </w:p>
    <w:p w14:paraId="21C1DAAA" w14:textId="77777777" w:rsidR="00E75F3B" w:rsidRPr="00E618A1" w:rsidRDefault="00E75F3B" w:rsidP="00D43297">
      <w:pPr>
        <w:rPr>
          <w:szCs w:val="20"/>
          <w:lang w:val="en-GB"/>
        </w:rPr>
      </w:pPr>
    </w:p>
    <w:p w14:paraId="13DA6EB5" w14:textId="6CA68B2C" w:rsidR="00D43297" w:rsidRDefault="00D43297" w:rsidP="00D43297">
      <w:pPr>
        <w:rPr>
          <w:szCs w:val="20"/>
          <w:lang w:val="en-GB"/>
        </w:rPr>
      </w:pPr>
      <w:r w:rsidRPr="00E618A1">
        <w:rPr>
          <w:szCs w:val="20"/>
          <w:lang w:val="en-GB"/>
        </w:rPr>
        <w:t xml:space="preserve">These </w:t>
      </w:r>
      <w:r w:rsidR="00F87899">
        <w:rPr>
          <w:szCs w:val="20"/>
          <w:lang w:val="en-GB"/>
        </w:rPr>
        <w:t>Strategic I</w:t>
      </w:r>
      <w:r w:rsidR="00B01900">
        <w:rPr>
          <w:szCs w:val="20"/>
          <w:lang w:val="en-GB"/>
        </w:rPr>
        <w:t>nitiatives</w:t>
      </w:r>
      <w:r w:rsidRPr="00E618A1">
        <w:rPr>
          <w:szCs w:val="20"/>
          <w:lang w:val="en-GB"/>
        </w:rPr>
        <w:t xml:space="preserve"> are rolled up at a summary, programme level and outlined in the tables below</w:t>
      </w:r>
      <w:r w:rsidR="00A54192">
        <w:rPr>
          <w:szCs w:val="20"/>
          <w:lang w:val="en-GB"/>
        </w:rPr>
        <w:t xml:space="preserve"> with reference </w:t>
      </w:r>
      <w:r w:rsidR="00F34C76">
        <w:rPr>
          <w:szCs w:val="20"/>
          <w:lang w:val="en-GB"/>
        </w:rPr>
        <w:t xml:space="preserve">to </w:t>
      </w:r>
      <w:r w:rsidR="00F87899">
        <w:rPr>
          <w:szCs w:val="20"/>
          <w:lang w:val="en-GB"/>
        </w:rPr>
        <w:t xml:space="preserve">programmes </w:t>
      </w:r>
      <w:r w:rsidR="001D121E">
        <w:rPr>
          <w:szCs w:val="20"/>
          <w:lang w:val="en-GB"/>
        </w:rPr>
        <w:t xml:space="preserve">that a priority </w:t>
      </w:r>
      <w:r w:rsidRPr="00E618A1">
        <w:rPr>
          <w:szCs w:val="20"/>
          <w:lang w:val="en-GB"/>
        </w:rPr>
        <w:t xml:space="preserve">for year one. </w:t>
      </w:r>
    </w:p>
    <w:p w14:paraId="6915C377" w14:textId="77777777" w:rsidR="00E75F3B" w:rsidRPr="00E618A1" w:rsidRDefault="00E75F3B" w:rsidP="00D43297">
      <w:pPr>
        <w:rPr>
          <w:szCs w:val="20"/>
          <w:lang w:val="en-GB"/>
        </w:rPr>
      </w:pPr>
    </w:p>
    <w:p w14:paraId="2B50476B" w14:textId="2A3EB899" w:rsidR="00C226A5" w:rsidRDefault="00D43297" w:rsidP="00D43297">
      <w:pPr>
        <w:rPr>
          <w:b/>
          <w:bCs/>
          <w:szCs w:val="20"/>
          <w:lang w:val="en-GB"/>
        </w:rPr>
      </w:pPr>
      <w:r w:rsidRPr="00E618A1">
        <w:rPr>
          <w:b/>
          <w:bCs/>
          <w:szCs w:val="20"/>
          <w:lang w:val="en-GB"/>
        </w:rPr>
        <w:t xml:space="preserve">We invite </w:t>
      </w:r>
      <w:r w:rsidR="00C226A5">
        <w:rPr>
          <w:b/>
          <w:bCs/>
          <w:szCs w:val="20"/>
          <w:lang w:val="en-GB"/>
        </w:rPr>
        <w:t xml:space="preserve">each </w:t>
      </w:r>
      <w:r w:rsidR="000D6DE3">
        <w:rPr>
          <w:b/>
          <w:bCs/>
          <w:szCs w:val="20"/>
          <w:lang w:val="en-GB"/>
        </w:rPr>
        <w:t>admin unit</w:t>
      </w:r>
      <w:r w:rsidR="00C226A5">
        <w:rPr>
          <w:b/>
          <w:bCs/>
          <w:szCs w:val="20"/>
          <w:lang w:val="en-GB"/>
        </w:rPr>
        <w:t xml:space="preserve"> </w:t>
      </w:r>
      <w:r w:rsidRPr="00E618A1">
        <w:rPr>
          <w:b/>
          <w:bCs/>
          <w:szCs w:val="20"/>
          <w:lang w:val="en-GB"/>
        </w:rPr>
        <w:t xml:space="preserve">to consider </w:t>
      </w:r>
      <w:r w:rsidR="00C226A5">
        <w:rPr>
          <w:b/>
          <w:bCs/>
          <w:szCs w:val="20"/>
          <w:lang w:val="en-GB"/>
        </w:rPr>
        <w:t>where you will lead a programme or contribute to it, indicating in each instance what this contribution might be</w:t>
      </w:r>
      <w:r w:rsidRPr="00E618A1">
        <w:rPr>
          <w:b/>
          <w:bCs/>
          <w:szCs w:val="20"/>
          <w:lang w:val="en-GB"/>
        </w:rPr>
        <w:t xml:space="preserve">. </w:t>
      </w:r>
      <w:r w:rsidR="00C226A5">
        <w:rPr>
          <w:b/>
          <w:bCs/>
          <w:szCs w:val="20"/>
          <w:lang w:val="en-GB"/>
        </w:rPr>
        <w:t xml:space="preserve">Where you will lead a programme, you should also complete a Project Initiation </w:t>
      </w:r>
      <w:r w:rsidR="0036267E">
        <w:rPr>
          <w:b/>
          <w:bCs/>
          <w:szCs w:val="20"/>
          <w:lang w:val="en-GB"/>
        </w:rPr>
        <w:t>Request</w:t>
      </w:r>
      <w:r w:rsidR="00C226A5">
        <w:rPr>
          <w:b/>
          <w:bCs/>
          <w:szCs w:val="20"/>
          <w:lang w:val="en-GB"/>
        </w:rPr>
        <w:t xml:space="preserve">. </w:t>
      </w:r>
    </w:p>
    <w:p w14:paraId="3DD5DD03" w14:textId="3A943B1D" w:rsidR="00D43297" w:rsidRPr="00E75F3B" w:rsidRDefault="00E75F3B" w:rsidP="00D43297">
      <w:pPr>
        <w:rPr>
          <w:b/>
          <w:bCs/>
          <w:i/>
          <w:iCs/>
          <w:szCs w:val="20"/>
          <w:lang w:val="en-GB"/>
        </w:rPr>
      </w:pPr>
      <w:r w:rsidRPr="00E75F3B">
        <w:rPr>
          <w:b/>
          <w:bCs/>
          <w:i/>
          <w:iCs/>
          <w:szCs w:val="20"/>
          <w:lang w:val="en-GB"/>
        </w:rPr>
        <w:t xml:space="preserve">Please note it is not expected that </w:t>
      </w:r>
      <w:r w:rsidR="00C226A5">
        <w:rPr>
          <w:b/>
          <w:bCs/>
          <w:i/>
          <w:iCs/>
          <w:szCs w:val="20"/>
          <w:lang w:val="en-GB"/>
        </w:rPr>
        <w:t>an area</w:t>
      </w:r>
      <w:r w:rsidRPr="00E75F3B">
        <w:rPr>
          <w:b/>
          <w:bCs/>
          <w:i/>
          <w:iCs/>
          <w:szCs w:val="20"/>
          <w:lang w:val="en-GB"/>
        </w:rPr>
        <w:t xml:space="preserve"> will contribute to all </w:t>
      </w:r>
      <w:r w:rsidR="00B01900">
        <w:rPr>
          <w:b/>
          <w:bCs/>
          <w:i/>
          <w:iCs/>
          <w:szCs w:val="20"/>
          <w:lang w:val="en-GB"/>
        </w:rPr>
        <w:t>initiatives</w:t>
      </w:r>
      <w:r w:rsidRPr="00E75F3B">
        <w:rPr>
          <w:b/>
          <w:bCs/>
          <w:i/>
          <w:iCs/>
          <w:szCs w:val="20"/>
          <w:lang w:val="en-GB"/>
        </w:rPr>
        <w:t xml:space="preserve">.  </w:t>
      </w:r>
      <w:r w:rsidR="004D3A21">
        <w:rPr>
          <w:b/>
          <w:bCs/>
          <w:i/>
          <w:iCs/>
          <w:szCs w:val="20"/>
          <w:lang w:val="en-GB"/>
        </w:rPr>
        <w:t xml:space="preserve">We have blocked out programmes that are not commencing in 2025/26. </w:t>
      </w:r>
      <w:r w:rsidRPr="00E75F3B">
        <w:rPr>
          <w:b/>
          <w:bCs/>
          <w:i/>
          <w:iCs/>
          <w:szCs w:val="20"/>
          <w:lang w:val="en-GB"/>
        </w:rPr>
        <w:t>Please feel free to leave individual project areas blank if that is appropriate</w:t>
      </w:r>
      <w:r w:rsidR="00C226A5">
        <w:rPr>
          <w:b/>
          <w:bCs/>
          <w:i/>
          <w:iCs/>
          <w:szCs w:val="20"/>
          <w:lang w:val="en-GB"/>
        </w:rPr>
        <w:t>.</w:t>
      </w:r>
    </w:p>
    <w:p w14:paraId="195B222E" w14:textId="77777777" w:rsidR="00E75F3B" w:rsidRDefault="00E75F3B" w:rsidP="00D43297">
      <w:pPr>
        <w:rPr>
          <w:b/>
          <w:bCs/>
          <w:szCs w:val="20"/>
          <w:lang w:val="en-GB"/>
        </w:rPr>
      </w:pPr>
    </w:p>
    <w:p w14:paraId="6CB3FBB4" w14:textId="77777777" w:rsidR="00E75F3B" w:rsidRPr="00E618A1" w:rsidRDefault="00E75F3B" w:rsidP="00D43297">
      <w:pPr>
        <w:rPr>
          <w:b/>
          <w:bCs/>
          <w:szCs w:val="20"/>
          <w:lang w:val="en-GB"/>
        </w:rPr>
      </w:pPr>
    </w:p>
    <w:p w14:paraId="3AE24E55" w14:textId="0559B690" w:rsidR="00D43297" w:rsidRDefault="00D43297" w:rsidP="00D43297">
      <w:pPr>
        <w:rPr>
          <w:lang w:val="en-GB"/>
        </w:rPr>
        <w:sectPr w:rsidR="00D43297" w:rsidSect="00D43297">
          <w:pgSz w:w="16838" w:h="11906" w:orient="landscape"/>
          <w:pgMar w:top="1440" w:right="1440" w:bottom="1440" w:left="1440" w:header="708" w:footer="708" w:gutter="0"/>
          <w:cols w:space="708"/>
          <w:docGrid w:linePitch="360"/>
        </w:sectPr>
      </w:pPr>
    </w:p>
    <w:p w14:paraId="4BC1FB43" w14:textId="77777777" w:rsidR="00D43297" w:rsidRDefault="00D43297" w:rsidP="00D43297">
      <w:pPr>
        <w:rPr>
          <w:rFonts w:ascii="Arial" w:hAnsi="Arial" w:cs="Arial"/>
          <w:b/>
          <w:bCs/>
          <w:szCs w:val="20"/>
          <w:lang w:val="en-GB"/>
        </w:rPr>
      </w:pPr>
    </w:p>
    <w:p w14:paraId="16E3F749" w14:textId="63B569F9" w:rsidR="00D43297" w:rsidRPr="00E618A1" w:rsidRDefault="00625B41" w:rsidP="00D43297">
      <w:pPr>
        <w:rPr>
          <w:rFonts w:ascii="Arial" w:hAnsi="Arial" w:cs="Arial"/>
          <w:b/>
          <w:bCs/>
          <w:szCs w:val="20"/>
          <w:lang w:val="en-GB"/>
        </w:rPr>
      </w:pPr>
      <w:r>
        <w:rPr>
          <w:rFonts w:ascii="Arial" w:hAnsi="Arial" w:cs="Arial"/>
          <w:b/>
          <w:bCs/>
          <w:szCs w:val="20"/>
          <w:lang w:val="en-GB"/>
        </w:rPr>
        <w:t>Strategic Initiative:</w:t>
      </w:r>
      <w:r w:rsidR="00297208">
        <w:rPr>
          <w:rFonts w:ascii="Arial" w:hAnsi="Arial" w:cs="Arial"/>
          <w:b/>
          <w:bCs/>
          <w:szCs w:val="20"/>
          <w:lang w:val="en-GB"/>
        </w:rPr>
        <w:t xml:space="preserve"> </w:t>
      </w:r>
      <w:r w:rsidR="00D43297" w:rsidRPr="00E618A1">
        <w:rPr>
          <w:rFonts w:ascii="Arial" w:hAnsi="Arial" w:cs="Arial"/>
          <w:b/>
          <w:bCs/>
          <w:szCs w:val="20"/>
          <w:lang w:val="en-GB"/>
        </w:rPr>
        <w:t>Learning for Life</w:t>
      </w:r>
    </w:p>
    <w:tbl>
      <w:tblPr>
        <w:tblW w:w="14742" w:type="dxa"/>
        <w:tblInd w:w="-10" w:type="dxa"/>
        <w:tblLayout w:type="fixed"/>
        <w:tblCellMar>
          <w:left w:w="0" w:type="dxa"/>
          <w:right w:w="0" w:type="dxa"/>
        </w:tblCellMar>
        <w:tblLook w:val="0420" w:firstRow="1" w:lastRow="0" w:firstColumn="0" w:lastColumn="0" w:noHBand="0" w:noVBand="1"/>
      </w:tblPr>
      <w:tblGrid>
        <w:gridCol w:w="10"/>
        <w:gridCol w:w="1790"/>
        <w:gridCol w:w="6300"/>
        <w:gridCol w:w="990"/>
        <w:gridCol w:w="5652"/>
      </w:tblGrid>
      <w:tr w:rsidR="00E42125" w:rsidRPr="00E618A1" w14:paraId="7E707BFD" w14:textId="77777777" w:rsidTr="001D121E">
        <w:trPr>
          <w:gridBefore w:val="1"/>
          <w:wBefore w:w="10" w:type="dxa"/>
          <w:trHeight w:val="380"/>
          <w:tblHeader/>
        </w:trPr>
        <w:tc>
          <w:tcPr>
            <w:tcW w:w="179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42926E48" w14:textId="1A51C97E" w:rsidR="00E42125" w:rsidRPr="00E618A1" w:rsidRDefault="006B6C4D" w:rsidP="00FE0C66">
            <w:pPr>
              <w:spacing w:before="40" w:afterLines="40" w:after="96" w:line="240" w:lineRule="auto"/>
              <w:jc w:val="center"/>
              <w:rPr>
                <w:rFonts w:ascii="Arial" w:hAnsi="Arial" w:cs="Arial"/>
                <w:color w:val="FFFFFF" w:themeColor="background1"/>
                <w:sz w:val="14"/>
                <w:szCs w:val="14"/>
              </w:rPr>
            </w:pPr>
            <w:r>
              <w:rPr>
                <w:rFonts w:ascii="Arial" w:hAnsi="Arial" w:cs="Arial"/>
                <w:b/>
                <w:bCs/>
                <w:color w:val="FFFFFF" w:themeColor="background1"/>
                <w:sz w:val="14"/>
                <w:szCs w:val="14"/>
                <w:lang w:val="en-US"/>
              </w:rPr>
              <w:t>Programme</w:t>
            </w:r>
          </w:p>
        </w:tc>
        <w:tc>
          <w:tcPr>
            <w:tcW w:w="630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069D93EE" w14:textId="77777777" w:rsidR="00E42125" w:rsidRPr="00E618A1" w:rsidRDefault="00E42125" w:rsidP="00FE0C66">
            <w:pPr>
              <w:spacing w:before="40" w:afterLines="40" w:after="96" w:line="240" w:lineRule="auto"/>
              <w:jc w:val="center"/>
              <w:rPr>
                <w:rFonts w:ascii="Arial" w:hAnsi="Arial" w:cs="Arial"/>
                <w:color w:val="FFFFFF" w:themeColor="background1"/>
                <w:sz w:val="14"/>
                <w:szCs w:val="14"/>
              </w:rPr>
            </w:pPr>
            <w:r w:rsidRPr="00E618A1">
              <w:rPr>
                <w:rFonts w:ascii="Arial" w:hAnsi="Arial" w:cs="Arial"/>
                <w:b/>
                <w:bCs/>
                <w:color w:val="FFFFFF" w:themeColor="background1"/>
                <w:sz w:val="14"/>
                <w:szCs w:val="14"/>
                <w:lang w:val="en-US"/>
              </w:rPr>
              <w:t>Description</w:t>
            </w:r>
          </w:p>
        </w:tc>
        <w:tc>
          <w:tcPr>
            <w:tcW w:w="990" w:type="dxa"/>
            <w:tcBorders>
              <w:top w:val="single" w:sz="8" w:space="0" w:color="FFFFFF"/>
              <w:left w:val="single" w:sz="8" w:space="0" w:color="FFFFFF"/>
              <w:bottom w:val="single" w:sz="24" w:space="0" w:color="FFFFFF"/>
              <w:right w:val="single" w:sz="8" w:space="0" w:color="FFFFFF"/>
            </w:tcBorders>
            <w:shd w:val="clear" w:color="auto" w:fill="0089CF"/>
          </w:tcPr>
          <w:p w14:paraId="6640C7C8" w14:textId="0B90938D" w:rsidR="00E42125" w:rsidRPr="00E618A1" w:rsidRDefault="005618C5" w:rsidP="00FE0C66">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UCD </w:t>
            </w:r>
            <w:r w:rsidR="006867C9">
              <w:rPr>
                <w:rFonts w:ascii="Arial" w:hAnsi="Arial" w:cs="Arial"/>
                <w:b/>
                <w:bCs/>
                <w:color w:val="FFFFFF" w:themeColor="background1"/>
                <w:sz w:val="14"/>
                <w:szCs w:val="14"/>
                <w:lang w:val="en-US"/>
              </w:rPr>
              <w:t>Y</w:t>
            </w:r>
            <w:r>
              <w:rPr>
                <w:rFonts w:ascii="Arial" w:hAnsi="Arial" w:cs="Arial"/>
                <w:b/>
                <w:bCs/>
                <w:color w:val="FFFFFF" w:themeColor="background1"/>
                <w:sz w:val="14"/>
                <w:szCs w:val="14"/>
                <w:lang w:val="en-US"/>
              </w:rPr>
              <w:t xml:space="preserve">ear </w:t>
            </w:r>
            <w:r w:rsidR="006867C9">
              <w:rPr>
                <w:rFonts w:ascii="Arial" w:hAnsi="Arial" w:cs="Arial"/>
                <w:b/>
                <w:bCs/>
                <w:color w:val="FFFFFF" w:themeColor="background1"/>
                <w:sz w:val="14"/>
                <w:szCs w:val="14"/>
                <w:lang w:val="en-US"/>
              </w:rPr>
              <w:t>One</w:t>
            </w:r>
            <w:r>
              <w:rPr>
                <w:rFonts w:ascii="Arial" w:hAnsi="Arial" w:cs="Arial"/>
                <w:b/>
                <w:bCs/>
                <w:color w:val="FFFFFF" w:themeColor="background1"/>
                <w:sz w:val="14"/>
                <w:szCs w:val="14"/>
                <w:lang w:val="en-US"/>
              </w:rPr>
              <w:t xml:space="preserve"> </w:t>
            </w:r>
            <w:r w:rsidR="00E42125" w:rsidRPr="00E618A1">
              <w:rPr>
                <w:rFonts w:ascii="Arial" w:hAnsi="Arial" w:cs="Arial"/>
                <w:b/>
                <w:bCs/>
                <w:color w:val="FFFFFF" w:themeColor="background1"/>
                <w:sz w:val="14"/>
                <w:szCs w:val="14"/>
                <w:lang w:val="en-US"/>
              </w:rPr>
              <w:t>Priority</w:t>
            </w:r>
          </w:p>
        </w:tc>
        <w:tc>
          <w:tcPr>
            <w:tcW w:w="5652" w:type="dxa"/>
            <w:tcBorders>
              <w:top w:val="single" w:sz="8" w:space="0" w:color="FFFFFF"/>
              <w:left w:val="single" w:sz="8" w:space="0" w:color="FFFFFF"/>
              <w:bottom w:val="single" w:sz="24" w:space="0" w:color="FFFFFF"/>
              <w:right w:val="single" w:sz="8" w:space="0" w:color="FFFFFF"/>
            </w:tcBorders>
            <w:shd w:val="clear" w:color="auto" w:fill="0089CF"/>
          </w:tcPr>
          <w:p w14:paraId="6D981527" w14:textId="6BF53427" w:rsidR="00E42125" w:rsidRPr="00E618A1" w:rsidRDefault="009B27DC" w:rsidP="00FE0C66">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D6DE3">
              <w:rPr>
                <w:rFonts w:ascii="Arial" w:hAnsi="Arial" w:cs="Arial"/>
                <w:b/>
                <w:bCs/>
                <w:color w:val="FFFFFF" w:themeColor="background1"/>
                <w:sz w:val="14"/>
                <w:szCs w:val="14"/>
                <w:lang w:val="en-US"/>
              </w:rPr>
              <w:t>Admin Unit</w:t>
            </w:r>
            <w:r>
              <w:rPr>
                <w:rFonts w:ascii="Arial" w:hAnsi="Arial" w:cs="Arial"/>
                <w:b/>
                <w:bCs/>
                <w:color w:val="FFFFFF" w:themeColor="background1"/>
                <w:sz w:val="14"/>
                <w:szCs w:val="14"/>
                <w:lang w:val="en-US"/>
              </w:rPr>
              <w:t xml:space="preserve"> Plans 2025/26 and </w:t>
            </w:r>
            <w:r w:rsidR="000373AA">
              <w:rPr>
                <w:rFonts w:ascii="Arial" w:hAnsi="Arial" w:cs="Arial"/>
                <w:b/>
                <w:bCs/>
                <w:color w:val="FFFFFF" w:themeColor="background1"/>
                <w:sz w:val="14"/>
                <w:szCs w:val="14"/>
                <w:lang w:val="en-US"/>
              </w:rPr>
              <w:t>S</w:t>
            </w:r>
            <w:r>
              <w:rPr>
                <w:rFonts w:ascii="Arial" w:hAnsi="Arial" w:cs="Arial"/>
                <w:b/>
                <w:bCs/>
                <w:color w:val="FFFFFF" w:themeColor="background1"/>
                <w:sz w:val="14"/>
                <w:szCs w:val="14"/>
                <w:lang w:val="en-US"/>
              </w:rPr>
              <w:t>ubsequent Years</w:t>
            </w:r>
          </w:p>
        </w:tc>
      </w:tr>
      <w:tr w:rsidR="005B6CC0" w:rsidRPr="00E618A1" w14:paraId="60A95A6A" w14:textId="77777777" w:rsidTr="001D121E">
        <w:trPr>
          <w:gridBefore w:val="1"/>
          <w:wBefore w:w="10" w:type="dxa"/>
          <w:trHeight w:val="664"/>
        </w:trPr>
        <w:tc>
          <w:tcPr>
            <w:tcW w:w="179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3C519EA8" w14:textId="77777777" w:rsidR="005B6CC0" w:rsidRPr="00E618A1" w:rsidRDefault="005B6CC0" w:rsidP="00EF679C">
            <w:pPr>
              <w:spacing w:before="40" w:afterLines="40" w:after="96" w:line="240" w:lineRule="auto"/>
              <w:rPr>
                <w:rFonts w:ascii="Arial" w:hAnsi="Arial" w:cs="Arial"/>
                <w:sz w:val="14"/>
                <w:szCs w:val="14"/>
              </w:rPr>
            </w:pPr>
            <w:r w:rsidRPr="00E618A1">
              <w:rPr>
                <w:rFonts w:ascii="Arial" w:hAnsi="Arial" w:cs="Arial"/>
                <w:sz w:val="14"/>
                <w:szCs w:val="14"/>
                <w:lang w:val="en-US"/>
              </w:rPr>
              <w:t>General Education</w:t>
            </w:r>
          </w:p>
        </w:tc>
        <w:tc>
          <w:tcPr>
            <w:tcW w:w="630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224075B7" w14:textId="6E8DECF7" w:rsidR="005B6CC0" w:rsidRPr="00F54872" w:rsidRDefault="005B6CC0" w:rsidP="00EF679C">
            <w:pPr>
              <w:spacing w:before="40" w:afterLines="40" w:after="96" w:line="240" w:lineRule="auto"/>
              <w:rPr>
                <w:rFonts w:ascii="Arial" w:hAnsi="Arial" w:cs="Arial"/>
                <w:sz w:val="14"/>
                <w:szCs w:val="14"/>
              </w:rPr>
            </w:pPr>
            <w:r w:rsidRPr="00F54872">
              <w:rPr>
                <w:rFonts w:ascii="Arial" w:hAnsi="Arial" w:cs="Arial"/>
                <w:sz w:val="14"/>
                <w:szCs w:val="14"/>
                <w:lang w:val="en-GB"/>
              </w:rPr>
              <w:t>Provide opportunities for all students to develop knowledge and skills such as AI &amp; Digital Skills, Sustainability, Leadership and Languages, either in programme or other learning modes by initially reviewing programme content to identify gaps in general education provision.</w:t>
            </w:r>
            <w:r>
              <w:rPr>
                <w:rFonts w:ascii="Arial" w:hAnsi="Arial" w:cs="Arial"/>
                <w:sz w:val="14"/>
                <w:szCs w:val="14"/>
                <w:lang w:val="en-GB"/>
              </w:rPr>
              <w:t xml:space="preserve"> These activities will support the development of frameworks to support programme and modules mapping and integration to curriculum of sustainability (and other skills where appropriate</w:t>
            </w:r>
            <w:r w:rsidR="00076629">
              <w:rPr>
                <w:rFonts w:ascii="Arial" w:hAnsi="Arial" w:cs="Arial"/>
                <w:sz w:val="14"/>
                <w:szCs w:val="14"/>
                <w:lang w:val="en-GB"/>
              </w:rPr>
              <w:t>)</w:t>
            </w:r>
            <w:r>
              <w:rPr>
                <w:rFonts w:ascii="Arial" w:hAnsi="Arial" w:cs="Arial"/>
                <w:sz w:val="14"/>
                <w:szCs w:val="14"/>
                <w:lang w:val="en-GB"/>
              </w:rPr>
              <w:t xml:space="preserve">. </w:t>
            </w:r>
            <w:r w:rsidRPr="00F54872">
              <w:rPr>
                <w:rFonts w:ascii="Arial" w:hAnsi="Arial" w:cs="Arial"/>
                <w:sz w:val="14"/>
                <w:szCs w:val="14"/>
              </w:rPr>
              <w:t xml:space="preserve"> </w:t>
            </w:r>
          </w:p>
        </w:tc>
        <w:tc>
          <w:tcPr>
            <w:tcW w:w="990" w:type="dxa"/>
            <w:tcBorders>
              <w:top w:val="single" w:sz="24" w:space="0" w:color="FFFFFF"/>
              <w:left w:val="single" w:sz="8" w:space="0" w:color="FFFFFF"/>
              <w:bottom w:val="single" w:sz="8" w:space="0" w:color="FFFFFF"/>
              <w:right w:val="single" w:sz="8" w:space="0" w:color="FFFFFF"/>
            </w:tcBorders>
            <w:shd w:val="clear" w:color="auto" w:fill="CBCFD7"/>
          </w:tcPr>
          <w:p w14:paraId="1DF0A96D" w14:textId="42DA1368" w:rsidR="005B6CC0" w:rsidRPr="00071E87" w:rsidRDefault="00071E87" w:rsidP="007F4690">
            <w:pPr>
              <w:spacing w:before="40" w:afterLines="40" w:after="96"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14:paraId="34A07A10" w14:textId="77777777" w:rsidR="005B6CC0" w:rsidRPr="00E618A1" w:rsidRDefault="005B6CC0" w:rsidP="00EF679C">
            <w:pPr>
              <w:spacing w:before="40" w:afterLines="40" w:after="96" w:line="240" w:lineRule="auto"/>
              <w:ind w:left="113"/>
              <w:rPr>
                <w:rFonts w:ascii="Arial" w:hAnsi="Arial" w:cs="Arial"/>
                <w:sz w:val="14"/>
                <w:szCs w:val="14"/>
                <w:lang w:val="en-US"/>
              </w:rPr>
            </w:pPr>
          </w:p>
        </w:tc>
        <w:tc>
          <w:tcPr>
            <w:tcW w:w="5652" w:type="dxa"/>
            <w:tcBorders>
              <w:top w:val="single" w:sz="24" w:space="0" w:color="FFFFFF"/>
              <w:left w:val="single" w:sz="8" w:space="0" w:color="FFFFFF"/>
              <w:bottom w:val="single" w:sz="8" w:space="0" w:color="FFFFFF"/>
              <w:right w:val="single" w:sz="8" w:space="0" w:color="FFFFFF"/>
            </w:tcBorders>
            <w:shd w:val="clear" w:color="auto" w:fill="CBCFD7"/>
          </w:tcPr>
          <w:p w14:paraId="043E2F4D" w14:textId="77777777" w:rsidR="005B6CC0" w:rsidRPr="00E618A1" w:rsidRDefault="005B6CC0" w:rsidP="00EF679C">
            <w:pPr>
              <w:spacing w:before="40" w:afterLines="40" w:after="96" w:line="240" w:lineRule="auto"/>
              <w:ind w:left="113"/>
              <w:rPr>
                <w:rFonts w:ascii="Arial" w:hAnsi="Arial" w:cs="Arial"/>
                <w:b/>
                <w:bCs/>
                <w:sz w:val="14"/>
                <w:szCs w:val="14"/>
                <w:lang w:val="en-US"/>
              </w:rPr>
            </w:pPr>
          </w:p>
        </w:tc>
      </w:tr>
      <w:tr w:rsidR="00BD44A2" w:rsidRPr="00E618A1" w14:paraId="21A5C7DD" w14:textId="77777777" w:rsidTr="001D121E">
        <w:trPr>
          <w:gridBefore w:val="1"/>
          <w:wBefore w:w="10" w:type="dxa"/>
          <w:trHeight w:val="884"/>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5BFE6C3F" w14:textId="77777777" w:rsidR="00BD44A2" w:rsidRPr="00E618A1" w:rsidRDefault="00BD44A2" w:rsidP="00EF679C">
            <w:pPr>
              <w:spacing w:before="40" w:afterLines="40" w:after="96" w:line="240" w:lineRule="auto"/>
              <w:rPr>
                <w:rFonts w:ascii="Arial" w:hAnsi="Arial" w:cs="Arial"/>
                <w:sz w:val="14"/>
                <w:szCs w:val="14"/>
              </w:rPr>
            </w:pPr>
            <w:r w:rsidRPr="00E618A1">
              <w:rPr>
                <w:rFonts w:ascii="Arial" w:hAnsi="Arial" w:cs="Arial"/>
                <w:sz w:val="14"/>
                <w:szCs w:val="14"/>
                <w:lang w:val="en-US"/>
              </w:rPr>
              <w:t>Students as Reflective Practitioners</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4A8BA1A0" w14:textId="7411A668" w:rsidR="00BD44A2" w:rsidRPr="003650AF" w:rsidRDefault="00BD44A2" w:rsidP="00EF679C">
            <w:pPr>
              <w:spacing w:before="40" w:afterLines="40" w:after="96" w:line="240" w:lineRule="auto"/>
              <w:rPr>
                <w:rFonts w:ascii="Arial" w:hAnsi="Arial" w:cs="Arial"/>
                <w:sz w:val="14"/>
                <w:szCs w:val="14"/>
              </w:rPr>
            </w:pPr>
            <w:r w:rsidRPr="003650AF">
              <w:rPr>
                <w:rFonts w:ascii="Arial" w:hAnsi="Arial" w:cs="Arial"/>
                <w:sz w:val="14"/>
                <w:szCs w:val="14"/>
                <w:lang w:val="en-GB"/>
              </w:rPr>
              <w:t xml:space="preserve">Students will build strong transversal skills through enhanced opportunities for experiential learning, work integrated learning and global engagement. We will focus on a pilot feasibility to improve integration of Work Integrated Learning with Industry and other partners. </w:t>
            </w:r>
            <w:r w:rsidRPr="003650AF">
              <w:rPr>
                <w:rFonts w:ascii="Arial" w:hAnsi="Arial" w:cs="Arial"/>
                <w:sz w:val="14"/>
                <w:szCs w:val="14"/>
              </w:rPr>
              <w:t xml:space="preserve"> Academic Advising is a key activity and part of the educational experience, where students are supported by faculty in making appropriate choices from a wide range of opportunities towards achieving realistic academic and professional goals. Our activities will also enhance support for under-represented students participating in mobility options.</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3A555A00" w14:textId="77777777" w:rsidR="00BD44A2" w:rsidRPr="00071E87" w:rsidRDefault="00BD44A2" w:rsidP="0097168D">
            <w:pPr>
              <w:spacing w:before="40" w:afterLines="40" w:after="96"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14:paraId="2F7AA607" w14:textId="55F9D46D" w:rsidR="00BD44A2" w:rsidRPr="00E618A1" w:rsidRDefault="00BD44A2" w:rsidP="00EF679C">
            <w:pPr>
              <w:spacing w:before="40" w:afterLines="40" w:after="96" w:line="240" w:lineRule="auto"/>
              <w:ind w:left="113"/>
              <w:rPr>
                <w:rFonts w:ascii="Arial" w:hAnsi="Arial" w:cs="Arial"/>
                <w:sz w:val="14"/>
                <w:szCs w:val="14"/>
                <w:lang w:val="en-US"/>
              </w:rPr>
            </w:pPr>
          </w:p>
        </w:tc>
        <w:tc>
          <w:tcPr>
            <w:tcW w:w="5652" w:type="dxa"/>
            <w:tcBorders>
              <w:top w:val="single" w:sz="8" w:space="0" w:color="FFFFFF"/>
              <w:left w:val="single" w:sz="8" w:space="0" w:color="FFFFFF"/>
              <w:bottom w:val="single" w:sz="8" w:space="0" w:color="FFFFFF"/>
              <w:right w:val="single" w:sz="8" w:space="0" w:color="FFFFFF"/>
            </w:tcBorders>
            <w:shd w:val="clear" w:color="auto" w:fill="E7E9EC"/>
          </w:tcPr>
          <w:p w14:paraId="2B4C1A9D" w14:textId="77777777" w:rsidR="00BD44A2" w:rsidRPr="00E618A1" w:rsidRDefault="00BD44A2" w:rsidP="00C43141">
            <w:pPr>
              <w:spacing w:before="40" w:afterLines="40" w:after="96" w:line="240" w:lineRule="auto"/>
              <w:rPr>
                <w:rFonts w:ascii="Arial" w:hAnsi="Arial" w:cs="Arial"/>
                <w:b/>
                <w:bCs/>
                <w:sz w:val="14"/>
                <w:szCs w:val="14"/>
                <w:lang w:val="en-US"/>
              </w:rPr>
            </w:pPr>
          </w:p>
        </w:tc>
      </w:tr>
      <w:tr w:rsidR="00CB45CC" w:rsidRPr="00E618A1" w14:paraId="11D0496B" w14:textId="77777777" w:rsidTr="001D121E">
        <w:trPr>
          <w:gridBefore w:val="1"/>
          <w:wBefore w:w="10" w:type="dxa"/>
          <w:trHeight w:val="237"/>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FF1200E" w14:textId="77777777" w:rsidR="00CB45CC" w:rsidRPr="00E618A1" w:rsidRDefault="00CB45CC" w:rsidP="00EF679C">
            <w:pPr>
              <w:spacing w:before="40" w:afterLines="40" w:after="96" w:line="240" w:lineRule="auto"/>
              <w:rPr>
                <w:rFonts w:ascii="Arial" w:hAnsi="Arial" w:cs="Arial"/>
                <w:sz w:val="14"/>
                <w:szCs w:val="14"/>
              </w:rPr>
            </w:pPr>
            <w:r w:rsidRPr="00E618A1">
              <w:rPr>
                <w:rFonts w:ascii="Arial" w:hAnsi="Arial" w:cs="Arial"/>
                <w:sz w:val="14"/>
                <w:szCs w:val="14"/>
                <w:lang w:val="en-US"/>
              </w:rPr>
              <w:t>Learning across the Life Course</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067B0D3" w14:textId="77777777" w:rsidR="00CB45CC" w:rsidRPr="00E618A1" w:rsidRDefault="00CB45CC" w:rsidP="00EF679C">
            <w:pPr>
              <w:spacing w:before="40" w:afterLines="40" w:after="96" w:line="240" w:lineRule="auto"/>
              <w:rPr>
                <w:rFonts w:ascii="Arial" w:hAnsi="Arial" w:cs="Arial"/>
                <w:sz w:val="14"/>
                <w:szCs w:val="14"/>
              </w:rPr>
            </w:pPr>
            <w:r w:rsidRPr="00E618A1">
              <w:rPr>
                <w:rFonts w:ascii="Arial" w:hAnsi="Arial" w:cs="Arial"/>
                <w:sz w:val="14"/>
                <w:szCs w:val="14"/>
                <w:lang w:val="en-US"/>
              </w:rPr>
              <w:t>Grow the diversity and flexibility of our portfolio of learning options, supporting our ambition to bring the excellence and opportunity of the UCD learning experience to learners across their life stages.</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74F74C2A" w14:textId="283ED302" w:rsidR="00CB45CC" w:rsidRPr="002B7F62" w:rsidRDefault="00CB45CC" w:rsidP="002B7F62">
            <w:pPr>
              <w:spacing w:before="40" w:afterLines="40" w:after="96" w:line="240" w:lineRule="auto"/>
              <w:ind w:left="113"/>
              <w:jc w:val="center"/>
              <w:rPr>
                <w:rFonts w:ascii="Arial" w:hAnsi="Arial" w:cs="Arial"/>
                <w:b/>
                <w:bCs/>
                <w:sz w:val="14"/>
                <w:szCs w:val="14"/>
                <w:lang w:val="en-US"/>
              </w:rPr>
            </w:pPr>
            <w:r w:rsidRPr="002B7F62">
              <w:rPr>
                <w:rFonts w:ascii="Arial" w:hAnsi="Arial" w:cs="Arial"/>
                <w:b/>
                <w:bCs/>
                <w:sz w:val="14"/>
                <w:szCs w:val="14"/>
                <w:lang w:val="en-US"/>
              </w:rPr>
              <w:t>X</w:t>
            </w:r>
          </w:p>
        </w:tc>
        <w:tc>
          <w:tcPr>
            <w:tcW w:w="5652" w:type="dxa"/>
            <w:tcBorders>
              <w:top w:val="single" w:sz="8" w:space="0" w:color="FFFFFF"/>
              <w:left w:val="single" w:sz="8" w:space="0" w:color="FFFFFF"/>
              <w:bottom w:val="single" w:sz="8" w:space="0" w:color="FFFFFF"/>
              <w:right w:val="single" w:sz="8" w:space="0" w:color="FFFFFF"/>
            </w:tcBorders>
            <w:shd w:val="clear" w:color="auto" w:fill="2E2E2D" w:themeFill="text1"/>
          </w:tcPr>
          <w:p w14:paraId="6C444321" w14:textId="77777777" w:rsidR="00CB45CC" w:rsidRPr="00E618A1" w:rsidRDefault="00CB45CC" w:rsidP="00EF679C">
            <w:pPr>
              <w:spacing w:before="40" w:afterLines="40" w:after="96" w:line="240" w:lineRule="auto"/>
              <w:ind w:left="113"/>
              <w:rPr>
                <w:rFonts w:ascii="Arial" w:hAnsi="Arial" w:cs="Arial"/>
                <w:sz w:val="14"/>
                <w:szCs w:val="14"/>
                <w:lang w:val="en-US"/>
              </w:rPr>
            </w:pPr>
          </w:p>
        </w:tc>
      </w:tr>
      <w:tr w:rsidR="00CB45CC" w:rsidRPr="00E618A1" w14:paraId="169BA863" w14:textId="77777777" w:rsidTr="001D121E">
        <w:trPr>
          <w:gridBefore w:val="1"/>
          <w:wBefore w:w="10" w:type="dxa"/>
          <w:trHeight w:val="98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7E9D4E15" w14:textId="77777777" w:rsidR="00CB45CC" w:rsidRPr="00E618A1" w:rsidRDefault="00CB45CC" w:rsidP="00EF679C">
            <w:pPr>
              <w:spacing w:before="40" w:afterLines="40" w:after="96" w:line="240" w:lineRule="auto"/>
              <w:rPr>
                <w:rFonts w:ascii="Arial" w:hAnsi="Arial" w:cs="Arial"/>
                <w:sz w:val="14"/>
                <w:szCs w:val="14"/>
              </w:rPr>
            </w:pPr>
            <w:r w:rsidRPr="00E618A1">
              <w:rPr>
                <w:rFonts w:ascii="Arial" w:hAnsi="Arial" w:cs="Arial"/>
                <w:sz w:val="14"/>
                <w:szCs w:val="14"/>
                <w:lang w:val="en-US"/>
              </w:rPr>
              <w:t>Support for Graduate Research and Post Doctoral Scholars</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73C96F04" w14:textId="5C338BAD" w:rsidR="00CB45CC" w:rsidRPr="00CB45CC" w:rsidRDefault="00CB45CC" w:rsidP="00EF679C">
            <w:pPr>
              <w:spacing w:before="40" w:afterLines="40" w:after="96" w:line="240" w:lineRule="auto"/>
              <w:rPr>
                <w:rFonts w:ascii="Arial" w:hAnsi="Arial" w:cs="Arial"/>
                <w:sz w:val="14"/>
                <w:szCs w:val="14"/>
              </w:rPr>
            </w:pPr>
            <w:r w:rsidRPr="00CB45CC">
              <w:rPr>
                <w:rFonts w:ascii="Arial" w:hAnsi="Arial" w:cs="Arial"/>
                <w:sz w:val="14"/>
                <w:szCs w:val="14"/>
              </w:rPr>
              <w:t>Professional and developmental support including enhancing the sense of belonging and community for these cohorts and create opportunities for knowledge-sharing and interdisciplinary engagement. We will identify dedicated space for graduate students to foster interdisciplinary working and collaborative workshops. There is a recognition of different approaches/policies for graduate researchers and post-doctoral scholars.</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002A92E6" w14:textId="77777777" w:rsidR="00CB45CC" w:rsidRPr="00071E87" w:rsidRDefault="00CB45CC" w:rsidP="00CB45CC">
            <w:pPr>
              <w:spacing w:before="40" w:afterLines="40" w:after="96"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14:paraId="11B4E22B" w14:textId="608AA9A7" w:rsidR="00CB45CC" w:rsidRPr="00E618A1" w:rsidRDefault="00CB45CC" w:rsidP="00EF679C">
            <w:pPr>
              <w:spacing w:before="40" w:afterLines="40" w:after="96" w:line="240" w:lineRule="auto"/>
              <w:ind w:left="113"/>
              <w:rPr>
                <w:rFonts w:ascii="Arial" w:hAnsi="Arial" w:cs="Arial"/>
                <w:sz w:val="14"/>
                <w:szCs w:val="14"/>
                <w:lang w:val="en-US"/>
              </w:rPr>
            </w:pPr>
          </w:p>
        </w:tc>
        <w:tc>
          <w:tcPr>
            <w:tcW w:w="5652" w:type="dxa"/>
            <w:tcBorders>
              <w:top w:val="single" w:sz="8" w:space="0" w:color="FFFFFF"/>
              <w:left w:val="single" w:sz="8" w:space="0" w:color="FFFFFF"/>
              <w:bottom w:val="single" w:sz="8" w:space="0" w:color="FFFFFF"/>
              <w:right w:val="single" w:sz="8" w:space="0" w:color="FFFFFF"/>
            </w:tcBorders>
            <w:shd w:val="clear" w:color="auto" w:fill="E7E9EC"/>
          </w:tcPr>
          <w:p w14:paraId="5A735BF5" w14:textId="77777777" w:rsidR="00CB45CC" w:rsidRPr="00E618A1" w:rsidRDefault="00CB45CC" w:rsidP="00EF679C">
            <w:pPr>
              <w:spacing w:before="40" w:afterLines="40" w:after="96" w:line="240" w:lineRule="auto"/>
              <w:ind w:left="113"/>
              <w:rPr>
                <w:rFonts w:ascii="Arial" w:hAnsi="Arial" w:cs="Arial"/>
                <w:sz w:val="14"/>
                <w:szCs w:val="14"/>
                <w:lang w:val="en-US"/>
              </w:rPr>
            </w:pPr>
          </w:p>
        </w:tc>
      </w:tr>
      <w:tr w:rsidR="006B6C4D" w:rsidRPr="00E618A1" w14:paraId="50A70626" w14:textId="77777777" w:rsidTr="001D121E">
        <w:trPr>
          <w:gridBefore w:val="1"/>
          <w:wBefore w:w="10" w:type="dxa"/>
          <w:trHeight w:val="173"/>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C97A465" w14:textId="77777777" w:rsidR="006B6C4D" w:rsidRPr="00E618A1" w:rsidRDefault="006B6C4D" w:rsidP="00EF679C">
            <w:pPr>
              <w:spacing w:before="40" w:afterLines="40" w:after="96" w:line="240" w:lineRule="auto"/>
              <w:rPr>
                <w:rFonts w:ascii="Arial" w:hAnsi="Arial" w:cs="Arial"/>
                <w:sz w:val="14"/>
                <w:szCs w:val="14"/>
              </w:rPr>
            </w:pPr>
            <w:r w:rsidRPr="00E618A1">
              <w:rPr>
                <w:rFonts w:ascii="Arial" w:hAnsi="Arial" w:cs="Arial"/>
                <w:sz w:val="14"/>
                <w:szCs w:val="14"/>
                <w:lang w:val="en-US"/>
              </w:rPr>
              <w:t>Curriculum Review</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08AAD02" w14:textId="77777777" w:rsidR="006B6C4D" w:rsidRPr="00E618A1" w:rsidRDefault="006B6C4D" w:rsidP="00EF679C">
            <w:pPr>
              <w:spacing w:before="40" w:afterLines="40" w:after="96" w:line="240" w:lineRule="auto"/>
              <w:rPr>
                <w:rFonts w:ascii="Arial" w:hAnsi="Arial" w:cs="Arial"/>
                <w:sz w:val="14"/>
                <w:szCs w:val="14"/>
              </w:rPr>
            </w:pPr>
            <w:r w:rsidRPr="00E618A1">
              <w:rPr>
                <w:rFonts w:ascii="Arial" w:hAnsi="Arial" w:cs="Arial"/>
                <w:sz w:val="14"/>
                <w:szCs w:val="14"/>
                <w:lang w:val="en-US"/>
              </w:rPr>
              <w:t xml:space="preserve">Reform our curriculum, timetabling, assessment modes and credit weightings to </w:t>
            </w:r>
            <w:proofErr w:type="spellStart"/>
            <w:r w:rsidRPr="00E618A1">
              <w:rPr>
                <w:rFonts w:ascii="Arial" w:hAnsi="Arial" w:cs="Arial"/>
                <w:sz w:val="14"/>
                <w:szCs w:val="14"/>
                <w:lang w:val="en-US"/>
              </w:rPr>
              <w:t>optimise</w:t>
            </w:r>
            <w:proofErr w:type="spellEnd"/>
            <w:r w:rsidRPr="00E618A1">
              <w:rPr>
                <w:rFonts w:ascii="Arial" w:hAnsi="Arial" w:cs="Arial"/>
                <w:sz w:val="14"/>
                <w:szCs w:val="14"/>
                <w:lang w:val="en-US"/>
              </w:rPr>
              <w:t xml:space="preserve"> learning within programmes in all modes at all levels.</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331BD203" w14:textId="79BE7B81" w:rsidR="006B6C4D" w:rsidRPr="00E618A1" w:rsidRDefault="006B6C4D" w:rsidP="00CB45CC">
            <w:pPr>
              <w:spacing w:before="40" w:afterLines="40" w:after="96"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2" w:type="dxa"/>
            <w:tcBorders>
              <w:top w:val="single" w:sz="8" w:space="0" w:color="FFFFFF"/>
              <w:left w:val="single" w:sz="8" w:space="0" w:color="FFFFFF"/>
              <w:bottom w:val="single" w:sz="8" w:space="0" w:color="FFFFFF"/>
              <w:right w:val="single" w:sz="8" w:space="0" w:color="FFFFFF"/>
            </w:tcBorders>
            <w:shd w:val="clear" w:color="auto" w:fill="2E2E2D" w:themeFill="text1"/>
          </w:tcPr>
          <w:p w14:paraId="3D71C533" w14:textId="77777777" w:rsidR="006B6C4D" w:rsidRPr="00E618A1" w:rsidRDefault="006B6C4D" w:rsidP="00EF679C">
            <w:pPr>
              <w:spacing w:before="40" w:afterLines="40" w:after="96" w:line="240" w:lineRule="auto"/>
              <w:ind w:left="113"/>
              <w:rPr>
                <w:rFonts w:ascii="Arial" w:hAnsi="Arial" w:cs="Arial"/>
                <w:sz w:val="14"/>
                <w:szCs w:val="14"/>
                <w:lang w:val="en-US"/>
              </w:rPr>
            </w:pPr>
          </w:p>
        </w:tc>
      </w:tr>
      <w:tr w:rsidR="00B645D2" w:rsidRPr="00E618A1" w14:paraId="31DD3C72" w14:textId="77777777" w:rsidTr="001D121E">
        <w:trPr>
          <w:gridBefore w:val="1"/>
          <w:wBefore w:w="10" w:type="dxa"/>
          <w:trHeight w:val="666"/>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32A3CABA" w14:textId="77777777" w:rsidR="00B645D2" w:rsidRPr="00E618A1" w:rsidRDefault="00B645D2" w:rsidP="00EF679C">
            <w:pPr>
              <w:spacing w:before="40" w:afterLines="40" w:after="96" w:line="240" w:lineRule="auto"/>
              <w:rPr>
                <w:rFonts w:ascii="Arial" w:hAnsi="Arial" w:cs="Arial"/>
                <w:sz w:val="14"/>
                <w:szCs w:val="14"/>
              </w:rPr>
            </w:pPr>
            <w:r w:rsidRPr="00E618A1">
              <w:rPr>
                <w:rFonts w:ascii="Arial" w:hAnsi="Arial" w:cs="Arial"/>
                <w:sz w:val="14"/>
                <w:szCs w:val="14"/>
                <w:lang w:val="en-US"/>
              </w:rPr>
              <w:t>Employee Learning</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50A52320" w14:textId="086522D7" w:rsidR="00B645D2" w:rsidRPr="006B6C4D" w:rsidRDefault="00B645D2" w:rsidP="00EF679C">
            <w:pPr>
              <w:spacing w:before="40" w:afterLines="40" w:after="96" w:line="240" w:lineRule="auto"/>
              <w:rPr>
                <w:rFonts w:ascii="Arial" w:hAnsi="Arial" w:cs="Arial"/>
                <w:sz w:val="14"/>
                <w:szCs w:val="14"/>
              </w:rPr>
            </w:pPr>
            <w:r w:rsidRPr="006B6C4D">
              <w:rPr>
                <w:rFonts w:ascii="Arial" w:hAnsi="Arial" w:cs="Arial"/>
                <w:sz w:val="14"/>
                <w:szCs w:val="14"/>
                <w:lang w:val="en-GB"/>
              </w:rPr>
              <w:t>Development support for faculty and staff will be established as we grow our capacity as an organisation that reflects and learns. We will enhance coordination of all learning opportunities for employees with a common platform for accessing these. T</w:t>
            </w:r>
            <w:r w:rsidRPr="006B6C4D">
              <w:rPr>
                <w:rFonts w:ascii="Arial" w:hAnsi="Arial" w:cs="Arial"/>
                <w:sz w:val="14"/>
                <w:szCs w:val="14"/>
              </w:rPr>
              <w:t>his will form part of the Discovery phase of a HCM system in the Enhance Support across the Life Cycle Workstream.</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0CE2AC9E" w14:textId="77777777" w:rsidR="00B645D2" w:rsidRPr="00071E87" w:rsidRDefault="00B645D2" w:rsidP="006B6C4D">
            <w:pPr>
              <w:spacing w:before="40" w:afterLines="40" w:after="96" w:line="240" w:lineRule="auto"/>
              <w:ind w:left="113"/>
              <w:jc w:val="center"/>
              <w:rPr>
                <w:rFonts w:ascii="Arial" w:hAnsi="Arial" w:cs="Arial"/>
                <w:b/>
                <w:bCs/>
                <w:szCs w:val="20"/>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p w14:paraId="6B5F320D" w14:textId="6F04F047" w:rsidR="00B645D2" w:rsidRPr="00E618A1" w:rsidRDefault="00B645D2" w:rsidP="00EF679C">
            <w:pPr>
              <w:spacing w:before="40" w:afterLines="40" w:after="96" w:line="240" w:lineRule="auto"/>
              <w:ind w:left="113"/>
              <w:rPr>
                <w:rFonts w:ascii="Arial" w:hAnsi="Arial" w:cs="Arial"/>
                <w:sz w:val="14"/>
                <w:szCs w:val="14"/>
                <w:lang w:val="en-US"/>
              </w:rPr>
            </w:pPr>
          </w:p>
        </w:tc>
        <w:tc>
          <w:tcPr>
            <w:tcW w:w="5652" w:type="dxa"/>
            <w:tcBorders>
              <w:top w:val="single" w:sz="8" w:space="0" w:color="FFFFFF"/>
              <w:left w:val="single" w:sz="8" w:space="0" w:color="FFFFFF"/>
              <w:bottom w:val="single" w:sz="8" w:space="0" w:color="FFFFFF"/>
              <w:right w:val="single" w:sz="8" w:space="0" w:color="FFFFFF"/>
            </w:tcBorders>
            <w:shd w:val="clear" w:color="auto" w:fill="E7E9EC"/>
          </w:tcPr>
          <w:p w14:paraId="097D9581" w14:textId="77777777" w:rsidR="00B645D2" w:rsidRPr="00E618A1" w:rsidRDefault="00B645D2" w:rsidP="00EF679C">
            <w:pPr>
              <w:spacing w:before="40" w:afterLines="40" w:after="96" w:line="240" w:lineRule="auto"/>
              <w:ind w:left="113"/>
              <w:rPr>
                <w:rFonts w:ascii="Arial" w:hAnsi="Arial" w:cs="Arial"/>
                <w:b/>
                <w:bCs/>
                <w:sz w:val="14"/>
                <w:szCs w:val="14"/>
                <w:lang w:val="en-US"/>
              </w:rPr>
            </w:pPr>
          </w:p>
        </w:tc>
      </w:tr>
      <w:tr w:rsidR="001D121E" w:rsidRPr="00E618A1" w14:paraId="096CF873" w14:textId="77777777" w:rsidTr="000C6530">
        <w:trPr>
          <w:trHeight w:val="380"/>
          <w:tblHeader/>
        </w:trPr>
        <w:tc>
          <w:tcPr>
            <w:tcW w:w="1800" w:type="dxa"/>
            <w:gridSpan w:val="2"/>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361D3FC7" w14:textId="505C825C" w:rsidR="001D121E" w:rsidRPr="00E618A1" w:rsidRDefault="000D6DE3" w:rsidP="00894445">
            <w:pPr>
              <w:spacing w:before="40" w:afterLines="40" w:after="96" w:line="240" w:lineRule="auto"/>
              <w:jc w:val="center"/>
              <w:rPr>
                <w:rFonts w:ascii="Arial" w:hAnsi="Arial" w:cs="Arial"/>
                <w:color w:val="FFFFFF" w:themeColor="background1"/>
                <w:sz w:val="14"/>
                <w:szCs w:val="14"/>
              </w:rPr>
            </w:pPr>
            <w:r>
              <w:rPr>
                <w:rFonts w:ascii="Arial" w:hAnsi="Arial" w:cs="Arial"/>
                <w:b/>
                <w:bCs/>
                <w:color w:val="FFFFFF" w:themeColor="background1"/>
                <w:sz w:val="14"/>
                <w:szCs w:val="14"/>
                <w:lang w:val="en-US"/>
              </w:rPr>
              <w:t>Admin Unit</w:t>
            </w:r>
            <w:r w:rsidR="001D121E">
              <w:rPr>
                <w:rFonts w:ascii="Arial" w:hAnsi="Arial" w:cs="Arial"/>
                <w:b/>
                <w:bCs/>
                <w:color w:val="FFFFFF" w:themeColor="background1"/>
                <w:sz w:val="14"/>
                <w:szCs w:val="14"/>
                <w:lang w:val="en-US"/>
              </w:rPr>
              <w:t xml:space="preserve"> specific projects in this area</w:t>
            </w:r>
          </w:p>
        </w:tc>
        <w:tc>
          <w:tcPr>
            <w:tcW w:w="12942" w:type="dxa"/>
            <w:gridSpan w:val="3"/>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1DC42931" w14:textId="0E5787B2" w:rsidR="001D121E" w:rsidRPr="00E618A1" w:rsidRDefault="001D121E" w:rsidP="00894445">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Outline of planned project (with a focus on 2025/26)</w:t>
            </w:r>
          </w:p>
        </w:tc>
      </w:tr>
      <w:tr w:rsidR="001D121E" w:rsidRPr="00E618A1" w14:paraId="6032A706" w14:textId="77777777" w:rsidTr="00F36AB9">
        <w:trPr>
          <w:gridBefore w:val="1"/>
          <w:wBefore w:w="10" w:type="dxa"/>
          <w:trHeight w:val="666"/>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43EEF27D" w14:textId="77777777" w:rsidR="001D121E" w:rsidRPr="00E618A1" w:rsidRDefault="001D121E" w:rsidP="00EF679C">
            <w:pPr>
              <w:spacing w:before="40" w:afterLines="40" w:after="96" w:line="240" w:lineRule="auto"/>
              <w:rPr>
                <w:rFonts w:ascii="Arial" w:hAnsi="Arial" w:cs="Arial"/>
                <w:sz w:val="14"/>
                <w:szCs w:val="14"/>
                <w:lang w:val="en-US"/>
              </w:rPr>
            </w:pPr>
          </w:p>
        </w:tc>
        <w:tc>
          <w:tcPr>
            <w:tcW w:w="12942" w:type="dxa"/>
            <w:gridSpan w:val="3"/>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6C60FF65" w14:textId="77777777" w:rsidR="001D121E" w:rsidRPr="00E618A1" w:rsidRDefault="001D121E" w:rsidP="00EF679C">
            <w:pPr>
              <w:spacing w:before="40" w:afterLines="40" w:after="96" w:line="240" w:lineRule="auto"/>
              <w:ind w:left="113"/>
              <w:rPr>
                <w:rFonts w:ascii="Arial" w:hAnsi="Arial" w:cs="Arial"/>
                <w:b/>
                <w:bCs/>
                <w:sz w:val="14"/>
                <w:szCs w:val="14"/>
                <w:lang w:val="en-US"/>
              </w:rPr>
            </w:pPr>
          </w:p>
        </w:tc>
      </w:tr>
      <w:tr w:rsidR="001D121E" w:rsidRPr="00E618A1" w14:paraId="17DE5B1C" w14:textId="77777777" w:rsidTr="009F1E1B">
        <w:trPr>
          <w:gridBefore w:val="1"/>
          <w:wBefore w:w="10" w:type="dxa"/>
          <w:trHeight w:val="666"/>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05BC649A" w14:textId="77777777" w:rsidR="001D121E" w:rsidRPr="00E618A1" w:rsidRDefault="001D121E" w:rsidP="00EF679C">
            <w:pPr>
              <w:spacing w:before="40" w:afterLines="40" w:after="96" w:line="240" w:lineRule="auto"/>
              <w:rPr>
                <w:rFonts w:ascii="Arial" w:hAnsi="Arial" w:cs="Arial"/>
                <w:sz w:val="14"/>
                <w:szCs w:val="14"/>
                <w:lang w:val="en-US"/>
              </w:rPr>
            </w:pPr>
          </w:p>
        </w:tc>
        <w:tc>
          <w:tcPr>
            <w:tcW w:w="12942" w:type="dxa"/>
            <w:gridSpan w:val="3"/>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769A488E" w14:textId="77777777" w:rsidR="001D121E" w:rsidRPr="00E618A1" w:rsidRDefault="001D121E" w:rsidP="00EF679C">
            <w:pPr>
              <w:spacing w:before="40" w:afterLines="40" w:after="96" w:line="240" w:lineRule="auto"/>
              <w:ind w:left="113"/>
              <w:rPr>
                <w:rFonts w:ascii="Arial" w:hAnsi="Arial" w:cs="Arial"/>
                <w:b/>
                <w:bCs/>
                <w:sz w:val="14"/>
                <w:szCs w:val="14"/>
                <w:lang w:val="en-US"/>
              </w:rPr>
            </w:pPr>
          </w:p>
        </w:tc>
      </w:tr>
    </w:tbl>
    <w:p w14:paraId="0A741901" w14:textId="77777777" w:rsidR="00D43297" w:rsidRDefault="00D43297">
      <w:pPr>
        <w:snapToGrid/>
        <w:spacing w:line="240" w:lineRule="auto"/>
      </w:pPr>
    </w:p>
    <w:p w14:paraId="4ECD741A" w14:textId="77777777" w:rsidR="001D121E" w:rsidRDefault="001D121E" w:rsidP="00D43297">
      <w:pPr>
        <w:pStyle w:val="Heading2"/>
        <w:rPr>
          <w:rFonts w:ascii="Arial" w:hAnsi="Arial" w:cs="Arial"/>
          <w:color w:val="2E2E2D" w:themeColor="text1"/>
          <w:sz w:val="20"/>
          <w:szCs w:val="20"/>
          <w:lang w:val="en-GB"/>
        </w:rPr>
      </w:pPr>
    </w:p>
    <w:p w14:paraId="210243C7" w14:textId="2C5ECF86" w:rsidR="00D43297" w:rsidRPr="001D121E" w:rsidRDefault="00156484" w:rsidP="0036267E">
      <w:pPr>
        <w:snapToGrid/>
        <w:spacing w:line="240" w:lineRule="auto"/>
        <w:rPr>
          <w:rFonts w:ascii="Arial" w:hAnsi="Arial" w:cs="Arial"/>
          <w:szCs w:val="20"/>
          <w:lang w:val="en-GB"/>
        </w:rPr>
      </w:pPr>
      <w:r w:rsidRPr="0036267E">
        <w:rPr>
          <w:rFonts w:ascii="Arial" w:hAnsi="Arial" w:cs="Arial"/>
          <w:b/>
          <w:bCs/>
          <w:szCs w:val="20"/>
          <w:lang w:val="en-GB"/>
        </w:rPr>
        <w:t xml:space="preserve">Strategic Initiative: </w:t>
      </w:r>
      <w:r w:rsidR="00D43297" w:rsidRPr="0036267E">
        <w:rPr>
          <w:rFonts w:ascii="Arial" w:hAnsi="Arial" w:cs="Arial"/>
          <w:b/>
          <w:bCs/>
          <w:szCs w:val="20"/>
          <w:lang w:val="en-GB"/>
        </w:rPr>
        <w:t>Student Experience</w:t>
      </w:r>
    </w:p>
    <w:tbl>
      <w:tblPr>
        <w:tblW w:w="14750" w:type="dxa"/>
        <w:tblCellMar>
          <w:left w:w="0" w:type="dxa"/>
          <w:right w:w="0" w:type="dxa"/>
        </w:tblCellMar>
        <w:tblLook w:val="0420" w:firstRow="1" w:lastRow="0" w:firstColumn="0" w:lastColumn="0" w:noHBand="0" w:noVBand="1"/>
      </w:tblPr>
      <w:tblGrid>
        <w:gridCol w:w="1790"/>
        <w:gridCol w:w="6300"/>
        <w:gridCol w:w="990"/>
        <w:gridCol w:w="5651"/>
        <w:gridCol w:w="19"/>
      </w:tblGrid>
      <w:tr w:rsidR="005032FB" w:rsidRPr="003759A8" w14:paraId="23CD772D" w14:textId="77777777" w:rsidTr="00966979">
        <w:trPr>
          <w:gridAfter w:val="1"/>
          <w:wAfter w:w="19" w:type="dxa"/>
          <w:trHeight w:val="270"/>
          <w:tblHeader/>
        </w:trPr>
        <w:tc>
          <w:tcPr>
            <w:tcW w:w="179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6EEEECF3" w14:textId="463106D2" w:rsidR="005032FB" w:rsidRPr="00E618A1" w:rsidRDefault="00B961A8" w:rsidP="00FE0C66">
            <w:pPr>
              <w:spacing w:before="40" w:afterLines="40" w:after="96" w:line="240" w:lineRule="auto"/>
              <w:jc w:val="center"/>
              <w:rPr>
                <w:rFonts w:ascii="Arial" w:hAnsi="Arial" w:cs="Arial"/>
                <w:sz w:val="14"/>
                <w:szCs w:val="14"/>
              </w:rPr>
            </w:pPr>
            <w:r>
              <w:rPr>
                <w:rFonts w:ascii="Arial" w:hAnsi="Arial" w:cs="Arial"/>
                <w:b/>
                <w:bCs/>
                <w:color w:val="FFFFFF" w:themeColor="background1"/>
                <w:sz w:val="14"/>
                <w:szCs w:val="14"/>
                <w:lang w:val="en-US"/>
              </w:rPr>
              <w:t>Programme</w:t>
            </w:r>
          </w:p>
        </w:tc>
        <w:tc>
          <w:tcPr>
            <w:tcW w:w="630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5F05274D" w14:textId="77777777" w:rsidR="005032FB" w:rsidRPr="00E618A1" w:rsidRDefault="005032FB" w:rsidP="00FE0C66">
            <w:pPr>
              <w:spacing w:before="40" w:afterLines="40" w:after="96" w:line="240" w:lineRule="auto"/>
              <w:jc w:val="center"/>
              <w:rPr>
                <w:rFonts w:ascii="Arial" w:hAnsi="Arial" w:cs="Arial"/>
                <w:sz w:val="14"/>
                <w:szCs w:val="14"/>
              </w:rPr>
            </w:pPr>
            <w:r w:rsidRPr="00E618A1">
              <w:rPr>
                <w:rFonts w:ascii="Arial" w:hAnsi="Arial" w:cs="Arial"/>
                <w:b/>
                <w:bCs/>
                <w:color w:val="FFFFFF" w:themeColor="background1"/>
                <w:sz w:val="14"/>
                <w:szCs w:val="14"/>
                <w:lang w:val="en-US"/>
              </w:rPr>
              <w:t>Description</w:t>
            </w:r>
          </w:p>
        </w:tc>
        <w:tc>
          <w:tcPr>
            <w:tcW w:w="990" w:type="dxa"/>
            <w:tcBorders>
              <w:top w:val="single" w:sz="8" w:space="0" w:color="FFFFFF"/>
              <w:left w:val="single" w:sz="8" w:space="0" w:color="FFFFFF"/>
              <w:bottom w:val="single" w:sz="24" w:space="0" w:color="FFFFFF"/>
              <w:right w:val="single" w:sz="8" w:space="0" w:color="FFFFFF"/>
            </w:tcBorders>
            <w:shd w:val="clear" w:color="auto" w:fill="0089CF"/>
          </w:tcPr>
          <w:p w14:paraId="63C1ACEE" w14:textId="4C812B1D" w:rsidR="005032FB" w:rsidRPr="00E618A1" w:rsidRDefault="00B645D2" w:rsidP="00FE0C66">
            <w:pPr>
              <w:spacing w:before="40" w:afterLines="40" w:after="96" w:line="240" w:lineRule="auto"/>
              <w:ind w:left="113"/>
              <w:jc w:val="center"/>
              <w:rPr>
                <w:rFonts w:ascii="Arial" w:hAnsi="Arial" w:cs="Arial"/>
                <w:b/>
                <w:bCs/>
                <w:sz w:val="14"/>
                <w:szCs w:val="14"/>
                <w:lang w:val="en-US"/>
              </w:rPr>
            </w:pPr>
            <w:r>
              <w:rPr>
                <w:rFonts w:ascii="Arial" w:hAnsi="Arial" w:cs="Arial"/>
                <w:b/>
                <w:bCs/>
                <w:color w:val="FFFFFF" w:themeColor="background1"/>
                <w:sz w:val="14"/>
                <w:szCs w:val="14"/>
                <w:lang w:val="en-US"/>
              </w:rPr>
              <w:t xml:space="preserve">UCD Year One </w:t>
            </w:r>
            <w:r w:rsidRPr="00E618A1">
              <w:rPr>
                <w:rFonts w:ascii="Arial" w:hAnsi="Arial" w:cs="Arial"/>
                <w:b/>
                <w:bCs/>
                <w:color w:val="FFFFFF" w:themeColor="background1"/>
                <w:sz w:val="14"/>
                <w:szCs w:val="14"/>
                <w:lang w:val="en-US"/>
              </w:rPr>
              <w:t>Priority</w:t>
            </w:r>
          </w:p>
        </w:tc>
        <w:tc>
          <w:tcPr>
            <w:tcW w:w="5651" w:type="dxa"/>
            <w:tcBorders>
              <w:top w:val="single" w:sz="8" w:space="0" w:color="FFFFFF"/>
              <w:left w:val="single" w:sz="8" w:space="0" w:color="FFFFFF"/>
              <w:bottom w:val="single" w:sz="24" w:space="0" w:color="FFFFFF"/>
              <w:right w:val="single" w:sz="8" w:space="0" w:color="FFFFFF"/>
            </w:tcBorders>
            <w:shd w:val="clear" w:color="auto" w:fill="0089CF"/>
          </w:tcPr>
          <w:p w14:paraId="56FF863B" w14:textId="28E9264C" w:rsidR="005032FB" w:rsidRPr="00E618A1" w:rsidRDefault="000373AA" w:rsidP="00FE0C66">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D6DE3">
              <w:rPr>
                <w:rFonts w:ascii="Arial" w:hAnsi="Arial" w:cs="Arial"/>
                <w:b/>
                <w:bCs/>
                <w:color w:val="FFFFFF" w:themeColor="background1"/>
                <w:sz w:val="14"/>
                <w:szCs w:val="14"/>
                <w:lang w:val="en-US"/>
              </w:rPr>
              <w:t>Admin Unit</w:t>
            </w:r>
            <w:r>
              <w:rPr>
                <w:rFonts w:ascii="Arial" w:hAnsi="Arial" w:cs="Arial"/>
                <w:b/>
                <w:bCs/>
                <w:color w:val="FFFFFF" w:themeColor="background1"/>
                <w:sz w:val="14"/>
                <w:szCs w:val="14"/>
                <w:lang w:val="en-US"/>
              </w:rPr>
              <w:t xml:space="preserve"> Plans 2025/26 and </w:t>
            </w:r>
            <w:r w:rsidR="00B65E75">
              <w:rPr>
                <w:rFonts w:ascii="Arial" w:hAnsi="Arial" w:cs="Arial"/>
                <w:b/>
                <w:bCs/>
                <w:color w:val="FFFFFF" w:themeColor="background1"/>
                <w:sz w:val="14"/>
                <w:szCs w:val="14"/>
                <w:lang w:val="en-US"/>
              </w:rPr>
              <w:t>S</w:t>
            </w:r>
            <w:r>
              <w:rPr>
                <w:rFonts w:ascii="Arial" w:hAnsi="Arial" w:cs="Arial"/>
                <w:b/>
                <w:bCs/>
                <w:color w:val="FFFFFF" w:themeColor="background1"/>
                <w:sz w:val="14"/>
                <w:szCs w:val="14"/>
                <w:lang w:val="en-US"/>
              </w:rPr>
              <w:t>ubsequent Years</w:t>
            </w:r>
          </w:p>
        </w:tc>
      </w:tr>
      <w:tr w:rsidR="00C22406" w:rsidRPr="003759A8" w14:paraId="364FF053" w14:textId="77777777" w:rsidTr="00966979">
        <w:trPr>
          <w:gridAfter w:val="1"/>
          <w:wAfter w:w="19" w:type="dxa"/>
          <w:trHeight w:val="432"/>
        </w:trPr>
        <w:tc>
          <w:tcPr>
            <w:tcW w:w="179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C61C8D9" w14:textId="77777777" w:rsidR="00C22406" w:rsidRPr="00E618A1" w:rsidRDefault="00C22406" w:rsidP="00EF679C">
            <w:pPr>
              <w:spacing w:before="40" w:afterLines="40" w:after="96" w:line="240" w:lineRule="auto"/>
              <w:rPr>
                <w:rFonts w:ascii="Arial" w:hAnsi="Arial" w:cs="Arial"/>
                <w:sz w:val="14"/>
                <w:szCs w:val="14"/>
              </w:rPr>
            </w:pPr>
            <w:r w:rsidRPr="00E618A1">
              <w:rPr>
                <w:rFonts w:ascii="Arial" w:hAnsi="Arial" w:cs="Arial"/>
                <w:sz w:val="14"/>
                <w:szCs w:val="14"/>
                <w:lang w:val="en-US"/>
              </w:rPr>
              <w:t>Office of Student Experience and Wellbeing</w:t>
            </w:r>
          </w:p>
        </w:tc>
        <w:tc>
          <w:tcPr>
            <w:tcW w:w="630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E62FBF4" w14:textId="2A343909" w:rsidR="00C22406" w:rsidRPr="005032FB" w:rsidRDefault="00C22406" w:rsidP="00EF679C">
            <w:pPr>
              <w:spacing w:before="40" w:afterLines="40" w:after="96" w:line="240" w:lineRule="auto"/>
              <w:rPr>
                <w:rFonts w:ascii="Arial" w:hAnsi="Arial" w:cs="Arial"/>
                <w:sz w:val="14"/>
                <w:szCs w:val="14"/>
              </w:rPr>
            </w:pPr>
            <w:r w:rsidRPr="005032FB">
              <w:rPr>
                <w:rFonts w:ascii="Arial" w:hAnsi="Arial" w:cs="Arial"/>
                <w:sz w:val="14"/>
                <w:szCs w:val="14"/>
              </w:rPr>
              <w:t>Establish Office that; consults on student and campus experience, establishes the Director of Student Experience and enhances support for physical and mental wellbeing. Phase 1 priorities will include implementation of recommendations around support for physical and mental health and wellbeing.</w:t>
            </w:r>
          </w:p>
        </w:tc>
        <w:tc>
          <w:tcPr>
            <w:tcW w:w="990" w:type="dxa"/>
            <w:tcBorders>
              <w:top w:val="single" w:sz="24" w:space="0" w:color="FFFFFF"/>
              <w:left w:val="single" w:sz="8" w:space="0" w:color="FFFFFF"/>
              <w:bottom w:val="single" w:sz="8" w:space="0" w:color="FFFFFF"/>
              <w:right w:val="single" w:sz="8" w:space="0" w:color="FFFFFF"/>
            </w:tcBorders>
            <w:shd w:val="clear" w:color="auto" w:fill="CBCFD7"/>
          </w:tcPr>
          <w:p w14:paraId="1378CFD6" w14:textId="5FD2D389" w:rsidR="00C22406" w:rsidRPr="00E618A1" w:rsidRDefault="00B645D2" w:rsidP="00B645D2">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sz="24" w:space="0" w:color="FFFFFF"/>
              <w:left w:val="single" w:sz="8" w:space="0" w:color="FFFFFF"/>
              <w:bottom w:val="single" w:sz="8" w:space="0" w:color="FFFFFF"/>
              <w:right w:val="single" w:sz="8" w:space="0" w:color="FFFFFF"/>
            </w:tcBorders>
            <w:shd w:val="clear" w:color="auto" w:fill="CBCFD7"/>
          </w:tcPr>
          <w:p w14:paraId="0F0462D3" w14:textId="77777777" w:rsidR="00C22406" w:rsidRPr="00E618A1" w:rsidRDefault="00C22406" w:rsidP="00EF679C">
            <w:pPr>
              <w:spacing w:before="40" w:afterLines="40" w:after="96" w:line="240" w:lineRule="auto"/>
              <w:ind w:left="113"/>
              <w:rPr>
                <w:rFonts w:ascii="Arial" w:hAnsi="Arial" w:cs="Arial"/>
                <w:b/>
                <w:bCs/>
                <w:sz w:val="14"/>
                <w:szCs w:val="14"/>
                <w:lang w:val="en-US"/>
              </w:rPr>
            </w:pPr>
          </w:p>
        </w:tc>
      </w:tr>
      <w:tr w:rsidR="00254095" w:rsidRPr="003759A8" w14:paraId="14A85395" w14:textId="77777777" w:rsidTr="00966979">
        <w:trPr>
          <w:gridAfter w:val="1"/>
          <w:wAfter w:w="19" w:type="dxa"/>
          <w:trHeight w:val="432"/>
        </w:trPr>
        <w:tc>
          <w:tcPr>
            <w:tcW w:w="179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38FF6570" w14:textId="37C9A570" w:rsidR="00254095" w:rsidRPr="00E618A1" w:rsidRDefault="001E7B15" w:rsidP="00EF679C">
            <w:pPr>
              <w:spacing w:before="40" w:afterLines="40" w:after="96" w:line="240" w:lineRule="auto"/>
              <w:rPr>
                <w:rFonts w:ascii="Arial" w:hAnsi="Arial" w:cs="Arial"/>
                <w:sz w:val="14"/>
                <w:szCs w:val="14"/>
                <w:lang w:val="en-US"/>
              </w:rPr>
            </w:pPr>
            <w:r w:rsidRPr="00E618A1">
              <w:rPr>
                <w:rFonts w:ascii="Arial" w:hAnsi="Arial" w:cs="Arial"/>
                <w:sz w:val="14"/>
                <w:szCs w:val="14"/>
                <w:lang w:val="en-US"/>
              </w:rPr>
              <w:t>Third Space Requirements and Delivery</w:t>
            </w:r>
          </w:p>
        </w:tc>
        <w:tc>
          <w:tcPr>
            <w:tcW w:w="630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374DEBA6" w14:textId="77777777" w:rsidR="002B4E3B" w:rsidRPr="000256F0" w:rsidRDefault="002B4E3B" w:rsidP="002B4E3B">
            <w:pPr>
              <w:rPr>
                <w:rFonts w:ascii="Arial" w:hAnsi="Arial" w:cs="Arial"/>
                <w:sz w:val="14"/>
                <w:szCs w:val="14"/>
              </w:rPr>
            </w:pPr>
            <w:r w:rsidRPr="000256F0">
              <w:rPr>
                <w:rFonts w:ascii="Arial" w:hAnsi="Arial" w:cs="Arial"/>
                <w:sz w:val="14"/>
                <w:szCs w:val="14"/>
              </w:rPr>
              <w:t>Prioritise delivery of high-quality accessible space for learning, social and recreation space by Identifying student requirements from third spaces (non-teaching, non-research space).</w:t>
            </w:r>
          </w:p>
          <w:p w14:paraId="38E34717" w14:textId="095379B4" w:rsidR="00254095" w:rsidRPr="005722A4" w:rsidRDefault="00254095" w:rsidP="00EF679C">
            <w:pPr>
              <w:spacing w:before="40" w:afterLines="40" w:after="96" w:line="240" w:lineRule="auto"/>
              <w:rPr>
                <w:rFonts w:ascii="Arial" w:hAnsi="Arial" w:cs="Arial"/>
                <w:sz w:val="14"/>
                <w:szCs w:val="14"/>
              </w:rPr>
            </w:pPr>
          </w:p>
        </w:tc>
        <w:tc>
          <w:tcPr>
            <w:tcW w:w="990" w:type="dxa"/>
            <w:tcBorders>
              <w:top w:val="single" w:sz="24" w:space="0" w:color="FFFFFF"/>
              <w:left w:val="single" w:sz="8" w:space="0" w:color="FFFFFF"/>
              <w:bottom w:val="single" w:sz="8" w:space="0" w:color="FFFFFF"/>
              <w:right w:val="single" w:sz="8" w:space="0" w:color="FFFFFF"/>
            </w:tcBorders>
            <w:shd w:val="clear" w:color="auto" w:fill="CBCFD7"/>
          </w:tcPr>
          <w:p w14:paraId="022B0930" w14:textId="70F37073" w:rsidR="00254095" w:rsidRPr="00071E87" w:rsidRDefault="005722A4" w:rsidP="00B645D2">
            <w:pPr>
              <w:spacing w:before="40" w:afterLines="40" w:after="96" w:line="240" w:lineRule="auto"/>
              <w:ind w:left="113"/>
              <w:jc w:val="center"/>
              <w:rPr>
                <w:rFonts w:ascii="Segoe UI Symbol" w:hAnsi="Segoe UI Symbol" w:cs="Arial"/>
                <w:b/>
                <w:bCs/>
                <w:szCs w:val="20"/>
                <w:lang w:val="en-US"/>
              </w:rPr>
            </w:pPr>
            <w:r w:rsidRPr="00071E87">
              <w:rPr>
                <w:rFonts w:ascii="Segoe UI Symbol" w:hAnsi="Segoe UI Symbol" w:cs="Arial"/>
                <w:b/>
                <w:bCs/>
                <w:szCs w:val="20"/>
                <w:lang w:val="en-US"/>
              </w:rPr>
              <w:t>✓</w:t>
            </w:r>
          </w:p>
        </w:tc>
        <w:tc>
          <w:tcPr>
            <w:tcW w:w="5651" w:type="dxa"/>
            <w:tcBorders>
              <w:top w:val="single" w:sz="24" w:space="0" w:color="FFFFFF"/>
              <w:left w:val="single" w:sz="8" w:space="0" w:color="FFFFFF"/>
              <w:bottom w:val="single" w:sz="8" w:space="0" w:color="FFFFFF"/>
              <w:right w:val="single" w:sz="8" w:space="0" w:color="FFFFFF"/>
            </w:tcBorders>
            <w:shd w:val="clear" w:color="auto" w:fill="CBCFD7"/>
          </w:tcPr>
          <w:p w14:paraId="480C2305" w14:textId="77777777" w:rsidR="00254095" w:rsidRPr="00E618A1" w:rsidRDefault="00254095" w:rsidP="00EF679C">
            <w:pPr>
              <w:spacing w:before="40" w:afterLines="40" w:after="96" w:line="240" w:lineRule="auto"/>
              <w:ind w:left="113"/>
              <w:rPr>
                <w:rFonts w:ascii="Arial" w:hAnsi="Arial" w:cs="Arial"/>
                <w:b/>
                <w:bCs/>
                <w:sz w:val="14"/>
                <w:szCs w:val="14"/>
                <w:lang w:val="en-US"/>
              </w:rPr>
            </w:pPr>
          </w:p>
        </w:tc>
      </w:tr>
      <w:tr w:rsidR="00AE7809" w:rsidRPr="003759A8" w14:paraId="44B84E8D" w14:textId="77777777" w:rsidTr="00966979">
        <w:trPr>
          <w:gridAfter w:val="1"/>
          <w:wAfter w:w="19" w:type="dxa"/>
          <w:trHeight w:val="601"/>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697F36A" w14:textId="77777777" w:rsidR="00AE7809" w:rsidRPr="00E618A1" w:rsidRDefault="00AE7809" w:rsidP="00EF679C">
            <w:pPr>
              <w:spacing w:before="40" w:afterLines="40" w:after="96" w:line="240" w:lineRule="auto"/>
              <w:rPr>
                <w:rFonts w:ascii="Arial" w:hAnsi="Arial" w:cs="Arial"/>
                <w:sz w:val="14"/>
                <w:szCs w:val="14"/>
              </w:rPr>
            </w:pPr>
            <w:r w:rsidRPr="00E618A1">
              <w:rPr>
                <w:rFonts w:ascii="Arial" w:hAnsi="Arial" w:cs="Arial"/>
                <w:sz w:val="14"/>
                <w:szCs w:val="14"/>
                <w:lang w:val="en-US"/>
              </w:rPr>
              <w:t>Student Belonging</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5E61EFB7" w14:textId="14B07B2F" w:rsidR="00AE7809" w:rsidRPr="00AE7809" w:rsidRDefault="00AE7809" w:rsidP="00EF679C">
            <w:pPr>
              <w:spacing w:before="40" w:afterLines="40" w:after="96" w:line="240" w:lineRule="auto"/>
              <w:rPr>
                <w:rFonts w:ascii="Arial" w:hAnsi="Arial" w:cs="Arial"/>
                <w:sz w:val="14"/>
                <w:szCs w:val="14"/>
              </w:rPr>
            </w:pPr>
            <w:r w:rsidRPr="00AE7809">
              <w:rPr>
                <w:rFonts w:ascii="Arial" w:hAnsi="Arial" w:cs="Arial"/>
                <w:sz w:val="14"/>
                <w:szCs w:val="14"/>
              </w:rPr>
              <w:t>Support an increasingly diverse community of students to feel a sense of belonging at UCD; enabling every student to flourish and thrive, participating in volunteering, activism, student societies, clubs and representation.  We will increase response rates to the student survey as a precursor to develop a comprehensive action plan for student belonging.</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6E3620E2" w14:textId="26697DAC" w:rsidR="00AE7809" w:rsidRPr="00E618A1" w:rsidRDefault="00AE7809" w:rsidP="00AE7809">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sz="8" w:space="0" w:color="FFFFFF"/>
              <w:left w:val="single" w:sz="8" w:space="0" w:color="FFFFFF"/>
              <w:bottom w:val="single" w:sz="8" w:space="0" w:color="FFFFFF"/>
              <w:right w:val="single" w:sz="8" w:space="0" w:color="FFFFFF"/>
            </w:tcBorders>
            <w:shd w:val="clear" w:color="auto" w:fill="CBCFD7"/>
          </w:tcPr>
          <w:p w14:paraId="4EF5BF4A" w14:textId="77777777" w:rsidR="00AE7809" w:rsidRPr="00E618A1" w:rsidRDefault="00AE7809" w:rsidP="00EF679C">
            <w:pPr>
              <w:spacing w:before="40" w:afterLines="40" w:after="96" w:line="240" w:lineRule="auto"/>
              <w:ind w:left="113"/>
              <w:rPr>
                <w:rFonts w:ascii="Arial" w:hAnsi="Arial" w:cs="Arial"/>
                <w:sz w:val="14"/>
                <w:szCs w:val="14"/>
                <w:lang w:val="en-US"/>
              </w:rPr>
            </w:pPr>
          </w:p>
        </w:tc>
      </w:tr>
      <w:tr w:rsidR="00490803" w:rsidRPr="003759A8" w14:paraId="212B86E4" w14:textId="77777777" w:rsidTr="00966979">
        <w:trPr>
          <w:gridAfter w:val="1"/>
          <w:wAfter w:w="19" w:type="dxa"/>
          <w:trHeight w:val="598"/>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3B6A53AC" w14:textId="081CFEA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Ad-Astra (Faculty Student Ratio)</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7918C838" w14:textId="705C1DE4" w:rsidR="00490803" w:rsidRPr="00490803" w:rsidRDefault="00490803" w:rsidP="00EF679C">
            <w:pPr>
              <w:spacing w:before="40" w:afterLines="40" w:after="96" w:line="240" w:lineRule="auto"/>
              <w:rPr>
                <w:rFonts w:ascii="Arial" w:hAnsi="Arial" w:cs="Arial"/>
                <w:sz w:val="14"/>
                <w:szCs w:val="14"/>
              </w:rPr>
            </w:pPr>
            <w:r w:rsidRPr="00490803">
              <w:rPr>
                <w:rFonts w:ascii="Arial" w:hAnsi="Arial" w:cs="Arial"/>
                <w:sz w:val="14"/>
                <w:szCs w:val="14"/>
              </w:rPr>
              <w:t xml:space="preserve">Launch Cycle 5 of the Ad Astra scheme in areas of strategic priority and maximise the opportunity for the </w:t>
            </w:r>
            <w:r w:rsidR="000256F0">
              <w:rPr>
                <w:rFonts w:ascii="Arial" w:hAnsi="Arial" w:cs="Arial"/>
                <w:sz w:val="14"/>
                <w:szCs w:val="14"/>
              </w:rPr>
              <w:t>U</w:t>
            </w:r>
            <w:r w:rsidRPr="00490803">
              <w:rPr>
                <w:rFonts w:ascii="Arial" w:hAnsi="Arial" w:cs="Arial"/>
                <w:sz w:val="14"/>
                <w:szCs w:val="14"/>
              </w:rPr>
              <w:t>niversity and fellows from these recruitments, helping to support a reduction in Faculty Student Ratio &amp; improve rankings.</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46C60B46" w14:textId="5AA5DD1D" w:rsidR="00490803" w:rsidRPr="00E618A1" w:rsidRDefault="00490803" w:rsidP="00490803">
            <w:pPr>
              <w:spacing w:before="40" w:afterLines="40" w:after="96" w:line="240" w:lineRule="auto"/>
              <w:ind w:left="113"/>
              <w:jc w:val="center"/>
              <w:rPr>
                <w:rFonts w:ascii="Arial" w:hAnsi="Arial" w:cs="Arial"/>
                <w:b/>
                <w:bCs/>
                <w:sz w:val="14"/>
                <w:szCs w:val="14"/>
                <w:lang w:val="en-US"/>
              </w:rPr>
            </w:pPr>
            <w:r w:rsidRPr="00071E87">
              <w:rPr>
                <w:rFonts w:ascii="Segoe UI Symbol" w:hAnsi="Segoe UI Symbol" w:cs="Arial"/>
                <w:b/>
                <w:bCs/>
                <w:szCs w:val="20"/>
                <w:lang w:val="en-US"/>
              </w:rPr>
              <w:t>✓</w:t>
            </w:r>
          </w:p>
        </w:tc>
        <w:tc>
          <w:tcPr>
            <w:tcW w:w="5651" w:type="dxa"/>
            <w:tcBorders>
              <w:top w:val="single" w:sz="8" w:space="0" w:color="FFFFFF"/>
              <w:left w:val="single" w:sz="8" w:space="0" w:color="FFFFFF"/>
              <w:bottom w:val="single" w:sz="8" w:space="0" w:color="FFFFFF"/>
              <w:right w:val="single" w:sz="8" w:space="0" w:color="FFFFFF"/>
            </w:tcBorders>
            <w:shd w:val="clear" w:color="auto" w:fill="E7E9EC"/>
          </w:tcPr>
          <w:p w14:paraId="645EBAA7" w14:textId="77777777" w:rsidR="00490803" w:rsidRPr="00E618A1" w:rsidRDefault="00490803" w:rsidP="00EF679C">
            <w:pPr>
              <w:spacing w:before="40" w:afterLines="40" w:after="96" w:line="240" w:lineRule="auto"/>
              <w:ind w:left="113"/>
              <w:rPr>
                <w:rFonts w:ascii="Arial" w:hAnsi="Arial" w:cs="Arial"/>
                <w:b/>
                <w:bCs/>
                <w:sz w:val="14"/>
                <w:szCs w:val="14"/>
                <w:lang w:val="en-US"/>
              </w:rPr>
            </w:pPr>
          </w:p>
        </w:tc>
      </w:tr>
      <w:tr w:rsidR="00490803" w:rsidRPr="003759A8" w14:paraId="11B100F5" w14:textId="77777777" w:rsidTr="00966979">
        <w:trPr>
          <w:gridAfter w:val="1"/>
          <w:wAfter w:w="19" w:type="dxa"/>
          <w:trHeight w:val="357"/>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DE293B9"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 xml:space="preserve">Intercultural competencies </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849F135"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Deepen global collaborations to advance intercultural experiences and competences of UCD students by developing key partnerships, promote intercultural learning, mobility and virtual mobility and showcase attainment of these competencies.</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67B73F4A" w14:textId="4DFD21FF" w:rsidR="00490803" w:rsidRPr="00E618A1" w:rsidRDefault="00124B3A" w:rsidP="00124B3A">
            <w:pPr>
              <w:spacing w:before="40" w:afterLines="40" w:after="96"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1" w:type="dxa"/>
            <w:tcBorders>
              <w:top w:val="single" w:sz="8" w:space="0" w:color="FFFFFF"/>
              <w:left w:val="single" w:sz="8" w:space="0" w:color="FFFFFF"/>
              <w:bottom w:val="single" w:sz="8" w:space="0" w:color="FFFFFF"/>
              <w:right w:val="single" w:sz="8" w:space="0" w:color="FFFFFF"/>
            </w:tcBorders>
            <w:shd w:val="clear" w:color="auto" w:fill="2E2E2D" w:themeFill="text1"/>
          </w:tcPr>
          <w:p w14:paraId="3DAF85E9" w14:textId="77777777" w:rsidR="00490803" w:rsidRPr="00E618A1" w:rsidRDefault="00490803" w:rsidP="005352FB">
            <w:pPr>
              <w:spacing w:before="40" w:afterLines="40" w:after="96" w:line="240" w:lineRule="auto"/>
              <w:rPr>
                <w:rFonts w:ascii="Arial" w:hAnsi="Arial" w:cs="Arial"/>
                <w:sz w:val="14"/>
                <w:szCs w:val="14"/>
                <w:lang w:val="en-US"/>
              </w:rPr>
            </w:pPr>
          </w:p>
        </w:tc>
      </w:tr>
      <w:tr w:rsidR="00490803" w:rsidRPr="003759A8" w14:paraId="04C9370A" w14:textId="77777777" w:rsidTr="00966979">
        <w:trPr>
          <w:gridAfter w:val="1"/>
          <w:wAfter w:w="19" w:type="dxa"/>
          <w:trHeight w:val="38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4E7E6B27"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Universal Design for Inclusive Learning and Campus Development</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62E1A131"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Advance universal design as a core principle in our learning design and our physical and digital campuses.</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04F1AF78" w14:textId="030E1306" w:rsidR="00490803" w:rsidRPr="00E618A1" w:rsidRDefault="00124B3A" w:rsidP="00124B3A">
            <w:pPr>
              <w:spacing w:before="40" w:afterLines="40" w:after="96"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1" w:type="dxa"/>
            <w:tcBorders>
              <w:top w:val="single" w:sz="8" w:space="0" w:color="FFFFFF"/>
              <w:left w:val="single" w:sz="8" w:space="0" w:color="FFFFFF"/>
              <w:bottom w:val="single" w:sz="8" w:space="0" w:color="FFFFFF"/>
              <w:right w:val="single" w:sz="8" w:space="0" w:color="FFFFFF"/>
            </w:tcBorders>
            <w:shd w:val="clear" w:color="auto" w:fill="2E2E2D" w:themeFill="text1"/>
          </w:tcPr>
          <w:p w14:paraId="62E84C6F" w14:textId="77777777" w:rsidR="00490803" w:rsidRPr="00E618A1" w:rsidRDefault="00490803" w:rsidP="00EF679C">
            <w:pPr>
              <w:spacing w:before="40" w:afterLines="40" w:after="96" w:line="240" w:lineRule="auto"/>
              <w:ind w:left="113"/>
              <w:rPr>
                <w:rFonts w:ascii="Arial" w:hAnsi="Arial" w:cs="Arial"/>
                <w:sz w:val="14"/>
                <w:szCs w:val="14"/>
                <w:lang w:val="en-US"/>
              </w:rPr>
            </w:pPr>
          </w:p>
        </w:tc>
      </w:tr>
      <w:tr w:rsidR="00490803" w:rsidRPr="003759A8" w14:paraId="691E6B2B" w14:textId="77777777" w:rsidTr="00966979">
        <w:trPr>
          <w:gridAfter w:val="1"/>
          <w:wAfter w:w="19" w:type="dxa"/>
          <w:trHeight w:val="454"/>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36511FA6" w14:textId="77777777" w:rsidR="00490803" w:rsidRPr="00E618A1" w:rsidRDefault="00490803" w:rsidP="00EF679C">
            <w:pPr>
              <w:spacing w:before="40" w:afterLines="40" w:after="96" w:line="240" w:lineRule="auto"/>
              <w:rPr>
                <w:rFonts w:ascii="Arial" w:hAnsi="Arial" w:cs="Arial"/>
                <w:sz w:val="14"/>
                <w:szCs w:val="14"/>
              </w:rPr>
            </w:pPr>
            <w:r w:rsidRPr="00E618A1">
              <w:rPr>
                <w:rFonts w:ascii="Arial" w:hAnsi="Arial" w:cs="Arial"/>
                <w:sz w:val="14"/>
                <w:szCs w:val="14"/>
                <w:lang w:val="en-US"/>
              </w:rPr>
              <w:t>Student Partnership for Innovation and Change</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137F2CD" w14:textId="14DEA7FA" w:rsidR="00490803" w:rsidRPr="00AF2B23" w:rsidRDefault="00ED72A9" w:rsidP="00EF679C">
            <w:pPr>
              <w:spacing w:before="40" w:afterLines="40" w:after="96" w:line="240" w:lineRule="auto"/>
              <w:rPr>
                <w:rFonts w:ascii="Arial" w:hAnsi="Arial" w:cs="Arial"/>
                <w:sz w:val="14"/>
                <w:szCs w:val="14"/>
              </w:rPr>
            </w:pPr>
            <w:r w:rsidRPr="00AF2B23">
              <w:rPr>
                <w:rFonts w:ascii="Arial" w:hAnsi="Arial" w:cs="Arial"/>
                <w:sz w:val="14"/>
                <w:szCs w:val="14"/>
              </w:rPr>
              <w:t>Partner actively with our students to further understand their needs and priorities, building a shared responsibility towards positive change for UCD and wider society.  Enhance internal communications approach to our student community and review governance structures to include student reps where relevant.</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26548B04" w14:textId="1A66168D" w:rsidR="00490803" w:rsidRPr="00E618A1" w:rsidRDefault="00AF2B23" w:rsidP="00AF2B23">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sz="8" w:space="0" w:color="FFFFFF"/>
              <w:left w:val="single" w:sz="8" w:space="0" w:color="FFFFFF"/>
              <w:bottom w:val="single" w:sz="8" w:space="0" w:color="FFFFFF"/>
              <w:right w:val="single" w:sz="8" w:space="0" w:color="FFFFFF"/>
            </w:tcBorders>
            <w:shd w:val="clear" w:color="auto" w:fill="CBCFD7"/>
          </w:tcPr>
          <w:p w14:paraId="224FC3FC" w14:textId="77777777" w:rsidR="00490803" w:rsidRPr="00E618A1" w:rsidRDefault="00490803" w:rsidP="00EF679C">
            <w:pPr>
              <w:spacing w:before="40" w:afterLines="40" w:after="96" w:line="240" w:lineRule="auto"/>
              <w:ind w:left="113"/>
              <w:rPr>
                <w:rFonts w:ascii="Arial" w:hAnsi="Arial" w:cs="Arial"/>
                <w:sz w:val="14"/>
                <w:szCs w:val="14"/>
                <w:lang w:val="en-US"/>
              </w:rPr>
            </w:pPr>
          </w:p>
        </w:tc>
      </w:tr>
      <w:tr w:rsidR="00656E80" w:rsidRPr="003759A8" w14:paraId="66D382EA" w14:textId="77777777" w:rsidTr="00966979">
        <w:trPr>
          <w:trHeight w:val="16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4F023B8B" w14:textId="77777777" w:rsidR="00656E80" w:rsidRPr="00E618A1" w:rsidRDefault="00656E80" w:rsidP="00EF679C">
            <w:pPr>
              <w:spacing w:before="40" w:afterLines="40" w:after="96" w:line="240" w:lineRule="auto"/>
              <w:rPr>
                <w:rFonts w:ascii="Arial" w:hAnsi="Arial" w:cs="Arial"/>
                <w:sz w:val="14"/>
                <w:szCs w:val="14"/>
              </w:rPr>
            </w:pPr>
            <w:r w:rsidRPr="00E618A1">
              <w:rPr>
                <w:rFonts w:ascii="Arial" w:hAnsi="Arial" w:cs="Arial"/>
                <w:sz w:val="14"/>
                <w:szCs w:val="14"/>
                <w:lang w:val="en-US"/>
              </w:rPr>
              <w:t>Student Growth</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23B3250E" w14:textId="5F0D513D" w:rsidR="00656E80" w:rsidRPr="005352FB" w:rsidRDefault="00656E80" w:rsidP="00EF679C">
            <w:pPr>
              <w:spacing w:before="40" w:afterLines="40" w:after="96" w:line="240" w:lineRule="auto"/>
              <w:rPr>
                <w:rFonts w:ascii="Arial" w:hAnsi="Arial" w:cs="Arial"/>
                <w:sz w:val="14"/>
                <w:szCs w:val="14"/>
              </w:rPr>
            </w:pPr>
            <w:r w:rsidRPr="005352FB">
              <w:rPr>
                <w:rFonts w:ascii="Arial" w:hAnsi="Arial" w:cs="Arial"/>
                <w:sz w:val="14"/>
                <w:szCs w:val="14"/>
              </w:rPr>
              <w:t>Deliver a growth strategy (Non-EU Students) for student expansion to support reduction of FSR, enhance academic performance and secure funding for strategic investment to support Colleges and Schools through the Student Enrolment Planning Group.</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35E54190" w14:textId="315F2991" w:rsidR="00656E80" w:rsidRPr="00E618A1" w:rsidRDefault="00656E80" w:rsidP="00656E80">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gridSpan w:val="2"/>
            <w:tcBorders>
              <w:top w:val="single" w:sz="8" w:space="0" w:color="FFFFFF"/>
              <w:left w:val="single" w:sz="8" w:space="0" w:color="FFFFFF"/>
              <w:bottom w:val="single" w:sz="8" w:space="0" w:color="FFFFFF"/>
              <w:right w:val="single" w:sz="8" w:space="0" w:color="FFFFFF"/>
            </w:tcBorders>
            <w:shd w:val="clear" w:color="auto" w:fill="E7E9EC"/>
          </w:tcPr>
          <w:p w14:paraId="012E432B" w14:textId="1C384615" w:rsidR="00656E80" w:rsidRPr="00E618A1" w:rsidRDefault="00656E80" w:rsidP="00EF679C">
            <w:pPr>
              <w:spacing w:before="40" w:afterLines="40" w:after="96" w:line="240" w:lineRule="auto"/>
              <w:ind w:left="113"/>
              <w:rPr>
                <w:rFonts w:ascii="Arial" w:hAnsi="Arial" w:cs="Arial"/>
                <w:sz w:val="14"/>
                <w:szCs w:val="14"/>
                <w:lang w:val="en-US"/>
              </w:rPr>
            </w:pPr>
          </w:p>
        </w:tc>
      </w:tr>
      <w:tr w:rsidR="0036267E" w:rsidRPr="003759A8" w14:paraId="0F551E74" w14:textId="77777777" w:rsidTr="0036267E">
        <w:trPr>
          <w:trHeight w:val="169"/>
        </w:trPr>
        <w:tc>
          <w:tcPr>
            <w:tcW w:w="1790" w:type="dxa"/>
            <w:tcBorders>
              <w:top w:val="single" w:sz="8" w:space="0" w:color="FFFFFF"/>
              <w:left w:val="single" w:sz="8" w:space="0" w:color="FFFFFF"/>
              <w:bottom w:val="single" w:sz="8" w:space="0" w:color="FFFFFF"/>
              <w:right w:val="single" w:sz="8" w:space="0" w:color="FFFFFF"/>
            </w:tcBorders>
            <w:shd w:val="clear" w:color="auto" w:fill="0090D7" w:themeFill="accent2"/>
            <w:tcMar>
              <w:top w:w="72" w:type="dxa"/>
              <w:left w:w="144" w:type="dxa"/>
              <w:bottom w:w="72" w:type="dxa"/>
              <w:right w:w="144" w:type="dxa"/>
            </w:tcMar>
          </w:tcPr>
          <w:p w14:paraId="3BE8AE00" w14:textId="51FB05E3" w:rsidR="0036267E" w:rsidRPr="00E618A1" w:rsidRDefault="000D6DE3" w:rsidP="0036267E">
            <w:pPr>
              <w:spacing w:before="40" w:afterLines="40" w:after="96" w:line="240" w:lineRule="auto"/>
              <w:rPr>
                <w:rFonts w:ascii="Arial" w:hAnsi="Arial" w:cs="Arial"/>
                <w:sz w:val="14"/>
                <w:szCs w:val="14"/>
                <w:lang w:val="en-US"/>
              </w:rPr>
            </w:pPr>
            <w:r>
              <w:rPr>
                <w:rFonts w:ascii="Arial" w:hAnsi="Arial" w:cs="Arial"/>
                <w:b/>
                <w:bCs/>
                <w:color w:val="FFFFFF" w:themeColor="background1"/>
                <w:sz w:val="14"/>
                <w:szCs w:val="14"/>
                <w:lang w:val="en-US"/>
              </w:rPr>
              <w:t>Admin Unit spe</w:t>
            </w:r>
            <w:r w:rsidR="0036267E">
              <w:rPr>
                <w:rFonts w:ascii="Arial" w:hAnsi="Arial" w:cs="Arial"/>
                <w:b/>
                <w:bCs/>
                <w:color w:val="FFFFFF" w:themeColor="background1"/>
                <w:sz w:val="14"/>
                <w:szCs w:val="14"/>
                <w:lang w:val="en-US"/>
              </w:rPr>
              <w:t>cific projects in this area</w:t>
            </w:r>
          </w:p>
        </w:tc>
        <w:tc>
          <w:tcPr>
            <w:tcW w:w="12960" w:type="dxa"/>
            <w:gridSpan w:val="4"/>
            <w:tcBorders>
              <w:top w:val="single" w:sz="8" w:space="0" w:color="FFFFFF"/>
              <w:left w:val="single" w:sz="8" w:space="0" w:color="FFFFFF"/>
              <w:bottom w:val="single" w:sz="8" w:space="0" w:color="FFFFFF"/>
              <w:right w:val="single" w:sz="8" w:space="0" w:color="FFFFFF"/>
            </w:tcBorders>
            <w:shd w:val="clear" w:color="auto" w:fill="0090D7" w:themeFill="accent2"/>
            <w:tcMar>
              <w:top w:w="72" w:type="dxa"/>
              <w:left w:w="144" w:type="dxa"/>
              <w:bottom w:w="72" w:type="dxa"/>
              <w:right w:w="144" w:type="dxa"/>
            </w:tcMar>
          </w:tcPr>
          <w:p w14:paraId="3D0BF8D0" w14:textId="76AD8051" w:rsidR="0036267E" w:rsidRPr="00E618A1" w:rsidRDefault="0036267E" w:rsidP="0036267E">
            <w:pPr>
              <w:spacing w:before="40" w:afterLines="40" w:after="96" w:line="240" w:lineRule="auto"/>
              <w:ind w:left="113"/>
              <w:jc w:val="center"/>
              <w:rPr>
                <w:rFonts w:ascii="Arial" w:hAnsi="Arial" w:cs="Arial"/>
                <w:sz w:val="14"/>
                <w:szCs w:val="14"/>
                <w:lang w:val="en-US"/>
              </w:rPr>
            </w:pPr>
            <w:r>
              <w:rPr>
                <w:rFonts w:ascii="Arial" w:hAnsi="Arial" w:cs="Arial"/>
                <w:b/>
                <w:bCs/>
                <w:color w:val="FFFFFF" w:themeColor="background1"/>
                <w:sz w:val="14"/>
                <w:szCs w:val="14"/>
                <w:lang w:val="en-US"/>
              </w:rPr>
              <w:t>Outline of planned project (with a focus on 2025/26)</w:t>
            </w:r>
          </w:p>
        </w:tc>
      </w:tr>
      <w:tr w:rsidR="0036267E" w:rsidRPr="003759A8" w14:paraId="69D5069F" w14:textId="77777777" w:rsidTr="007148C9">
        <w:trPr>
          <w:trHeight w:val="16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29597A0D" w14:textId="77777777" w:rsidR="0036267E" w:rsidRPr="00E618A1" w:rsidRDefault="0036267E" w:rsidP="0036267E">
            <w:pPr>
              <w:spacing w:before="40" w:afterLines="40" w:after="96" w:line="240" w:lineRule="auto"/>
              <w:rPr>
                <w:rFonts w:ascii="Arial" w:hAnsi="Arial" w:cs="Arial"/>
                <w:sz w:val="14"/>
                <w:szCs w:val="14"/>
                <w:lang w:val="en-US"/>
              </w:rPr>
            </w:pPr>
          </w:p>
        </w:tc>
        <w:tc>
          <w:tcPr>
            <w:tcW w:w="12960" w:type="dxa"/>
            <w:gridSpan w:val="4"/>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6A44BB5E" w14:textId="77777777" w:rsidR="0036267E" w:rsidRPr="00E618A1" w:rsidRDefault="0036267E" w:rsidP="0036267E">
            <w:pPr>
              <w:spacing w:before="40" w:afterLines="40" w:after="96" w:line="240" w:lineRule="auto"/>
              <w:ind w:left="113"/>
              <w:rPr>
                <w:rFonts w:ascii="Arial" w:hAnsi="Arial" w:cs="Arial"/>
                <w:sz w:val="14"/>
                <w:szCs w:val="14"/>
                <w:lang w:val="en-US"/>
              </w:rPr>
            </w:pPr>
          </w:p>
        </w:tc>
      </w:tr>
      <w:tr w:rsidR="0036267E" w:rsidRPr="003759A8" w14:paraId="039245E9" w14:textId="77777777" w:rsidTr="003758FB">
        <w:trPr>
          <w:trHeight w:val="169"/>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137672BD" w14:textId="77777777" w:rsidR="0036267E" w:rsidRPr="00E618A1" w:rsidRDefault="0036267E" w:rsidP="0036267E">
            <w:pPr>
              <w:spacing w:before="40" w:afterLines="40" w:after="96" w:line="240" w:lineRule="auto"/>
              <w:rPr>
                <w:rFonts w:ascii="Arial" w:hAnsi="Arial" w:cs="Arial"/>
                <w:sz w:val="14"/>
                <w:szCs w:val="14"/>
                <w:lang w:val="en-US"/>
              </w:rPr>
            </w:pPr>
          </w:p>
        </w:tc>
        <w:tc>
          <w:tcPr>
            <w:tcW w:w="12960" w:type="dxa"/>
            <w:gridSpan w:val="4"/>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0842BE7C" w14:textId="77777777" w:rsidR="0036267E" w:rsidRPr="00E618A1" w:rsidRDefault="0036267E" w:rsidP="0036267E">
            <w:pPr>
              <w:spacing w:before="40" w:afterLines="40" w:after="96" w:line="240" w:lineRule="auto"/>
              <w:ind w:left="113"/>
              <w:rPr>
                <w:rFonts w:ascii="Arial" w:hAnsi="Arial" w:cs="Arial"/>
                <w:sz w:val="14"/>
                <w:szCs w:val="14"/>
                <w:lang w:val="en-US"/>
              </w:rPr>
            </w:pPr>
          </w:p>
        </w:tc>
      </w:tr>
    </w:tbl>
    <w:p w14:paraId="5B5230FC" w14:textId="5BB00437" w:rsidR="00D43297" w:rsidRPr="00656E80" w:rsidRDefault="00D43297" w:rsidP="00D43297">
      <w:pPr>
        <w:pStyle w:val="Heading2"/>
        <w:rPr>
          <w:rFonts w:ascii="Arial" w:hAnsi="Arial" w:cs="Arial"/>
          <w:sz w:val="20"/>
          <w:szCs w:val="20"/>
          <w:lang w:val="en-GB"/>
        </w:rPr>
      </w:pPr>
      <w:r w:rsidRPr="00D43297">
        <w:rPr>
          <w:rFonts w:ascii="Arial" w:hAnsi="Arial" w:cs="Arial"/>
          <w:b w:val="0"/>
          <w:bCs w:val="0"/>
          <w:sz w:val="10"/>
          <w:szCs w:val="10"/>
          <w:lang w:val="en-GB"/>
        </w:rPr>
        <w:lastRenderedPageBreak/>
        <w:br/>
      </w:r>
      <w:r w:rsidR="000F2FE7">
        <w:rPr>
          <w:rFonts w:ascii="Arial" w:hAnsi="Arial" w:cs="Arial"/>
          <w:color w:val="2E2E2D" w:themeColor="text1"/>
          <w:sz w:val="20"/>
          <w:szCs w:val="20"/>
          <w:lang w:val="en-GB"/>
        </w:rPr>
        <w:t xml:space="preserve">Strategic Initiative: </w:t>
      </w:r>
      <w:r w:rsidRPr="00656E80">
        <w:rPr>
          <w:rFonts w:ascii="Arial" w:hAnsi="Arial" w:cs="Arial"/>
          <w:color w:val="2E2E2D" w:themeColor="text1"/>
          <w:sz w:val="20"/>
          <w:szCs w:val="20"/>
          <w:lang w:val="en-GB"/>
        </w:rPr>
        <w:t>Research with Ambition</w:t>
      </w:r>
    </w:p>
    <w:tbl>
      <w:tblPr>
        <w:tblW w:w="14750" w:type="dxa"/>
        <w:tblCellMar>
          <w:left w:w="0" w:type="dxa"/>
          <w:right w:w="0" w:type="dxa"/>
        </w:tblCellMar>
        <w:tblLook w:val="0420" w:firstRow="1" w:lastRow="0" w:firstColumn="0" w:lastColumn="0" w:noHBand="0" w:noVBand="1"/>
      </w:tblPr>
      <w:tblGrid>
        <w:gridCol w:w="1790"/>
        <w:gridCol w:w="6300"/>
        <w:gridCol w:w="990"/>
        <w:gridCol w:w="5670"/>
      </w:tblGrid>
      <w:tr w:rsidR="00940B9A" w:rsidRPr="003759A8" w14:paraId="0DC58726" w14:textId="77777777" w:rsidTr="003E4520">
        <w:trPr>
          <w:trHeight w:val="270"/>
          <w:tblHeader/>
        </w:trPr>
        <w:tc>
          <w:tcPr>
            <w:tcW w:w="179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7B2E2104" w14:textId="0FA6C853" w:rsidR="00940B9A" w:rsidRPr="00E618A1" w:rsidRDefault="00940B9A" w:rsidP="00086AA4">
            <w:pPr>
              <w:spacing w:before="40" w:afterLines="40" w:after="96" w:line="240" w:lineRule="auto"/>
              <w:jc w:val="center"/>
              <w:rPr>
                <w:rFonts w:ascii="Arial" w:hAnsi="Arial" w:cs="Arial"/>
                <w:sz w:val="14"/>
                <w:szCs w:val="14"/>
              </w:rPr>
            </w:pPr>
            <w:r>
              <w:rPr>
                <w:rFonts w:ascii="Arial" w:hAnsi="Arial" w:cs="Arial"/>
                <w:b/>
                <w:bCs/>
                <w:color w:val="FFFFFF" w:themeColor="background1"/>
                <w:sz w:val="14"/>
                <w:szCs w:val="14"/>
                <w:lang w:val="en-US"/>
              </w:rPr>
              <w:t>Programme</w:t>
            </w:r>
          </w:p>
        </w:tc>
        <w:tc>
          <w:tcPr>
            <w:tcW w:w="6300" w:type="dxa"/>
            <w:tcBorders>
              <w:top w:val="single" w:sz="8" w:space="0" w:color="FFFFFF"/>
              <w:left w:val="single" w:sz="8" w:space="0" w:color="FFFFFF"/>
              <w:bottom w:val="single" w:sz="24" w:space="0" w:color="FFFFFF"/>
              <w:right w:val="single" w:sz="8" w:space="0" w:color="FFFFFF"/>
            </w:tcBorders>
            <w:shd w:val="clear" w:color="auto" w:fill="0089CF"/>
            <w:tcMar>
              <w:top w:w="72" w:type="dxa"/>
              <w:left w:w="144" w:type="dxa"/>
              <w:bottom w:w="72" w:type="dxa"/>
              <w:right w:w="144" w:type="dxa"/>
            </w:tcMar>
            <w:hideMark/>
          </w:tcPr>
          <w:p w14:paraId="33B57EC1" w14:textId="77777777" w:rsidR="00940B9A" w:rsidRPr="00E618A1" w:rsidRDefault="00940B9A" w:rsidP="00086AA4">
            <w:pPr>
              <w:spacing w:before="40" w:afterLines="40" w:after="96" w:line="240" w:lineRule="auto"/>
              <w:jc w:val="center"/>
              <w:rPr>
                <w:rFonts w:ascii="Arial" w:hAnsi="Arial" w:cs="Arial"/>
                <w:sz w:val="14"/>
                <w:szCs w:val="14"/>
              </w:rPr>
            </w:pPr>
            <w:r w:rsidRPr="00E618A1">
              <w:rPr>
                <w:rFonts w:ascii="Arial" w:hAnsi="Arial" w:cs="Arial"/>
                <w:b/>
                <w:bCs/>
                <w:color w:val="FFFFFF" w:themeColor="background1"/>
                <w:sz w:val="14"/>
                <w:szCs w:val="14"/>
                <w:lang w:val="en-US"/>
              </w:rPr>
              <w:t>Description</w:t>
            </w:r>
          </w:p>
        </w:tc>
        <w:tc>
          <w:tcPr>
            <w:tcW w:w="990" w:type="dxa"/>
            <w:tcBorders>
              <w:top w:val="single" w:sz="8" w:space="0" w:color="FFFFFF"/>
              <w:left w:val="single" w:sz="8" w:space="0" w:color="FFFFFF"/>
              <w:bottom w:val="single" w:sz="24" w:space="0" w:color="FFFFFF"/>
              <w:right w:val="single" w:sz="8" w:space="0" w:color="FFFFFF"/>
            </w:tcBorders>
            <w:shd w:val="clear" w:color="auto" w:fill="0089CF"/>
          </w:tcPr>
          <w:p w14:paraId="54CC85F5" w14:textId="6F2C3F47" w:rsidR="00940B9A" w:rsidRPr="00E618A1" w:rsidRDefault="00940B9A" w:rsidP="00086AA4">
            <w:pPr>
              <w:spacing w:before="40" w:afterLines="40" w:after="96" w:line="240" w:lineRule="auto"/>
              <w:ind w:left="113"/>
              <w:jc w:val="center"/>
              <w:rPr>
                <w:rFonts w:ascii="Arial" w:hAnsi="Arial" w:cs="Arial"/>
                <w:b/>
                <w:bCs/>
                <w:sz w:val="14"/>
                <w:szCs w:val="14"/>
                <w:lang w:val="en-US"/>
              </w:rPr>
            </w:pPr>
            <w:r>
              <w:rPr>
                <w:rFonts w:ascii="Arial" w:hAnsi="Arial" w:cs="Arial"/>
                <w:b/>
                <w:bCs/>
                <w:color w:val="FFFFFF" w:themeColor="background1"/>
                <w:sz w:val="14"/>
                <w:szCs w:val="14"/>
                <w:lang w:val="en-US"/>
              </w:rPr>
              <w:t>UCD Year One Priority</w:t>
            </w:r>
          </w:p>
        </w:tc>
        <w:tc>
          <w:tcPr>
            <w:tcW w:w="5670" w:type="dxa"/>
            <w:tcBorders>
              <w:top w:val="single" w:sz="8" w:space="0" w:color="FFFFFF"/>
              <w:left w:val="single" w:sz="8" w:space="0" w:color="FFFFFF"/>
              <w:bottom w:val="single" w:sz="24" w:space="0" w:color="FFFFFF"/>
              <w:right w:val="single" w:sz="8" w:space="0" w:color="FFFFFF"/>
            </w:tcBorders>
            <w:shd w:val="clear" w:color="auto" w:fill="0089CF"/>
          </w:tcPr>
          <w:p w14:paraId="26CC7C33" w14:textId="481931ED" w:rsidR="00940B9A" w:rsidRPr="00E618A1" w:rsidRDefault="001602AD" w:rsidP="00086AA4">
            <w:pPr>
              <w:spacing w:before="40" w:afterLines="40" w:after="96" w:line="240" w:lineRule="auto"/>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D6DE3">
              <w:rPr>
                <w:rFonts w:ascii="Arial" w:hAnsi="Arial" w:cs="Arial"/>
                <w:b/>
                <w:bCs/>
                <w:color w:val="FFFFFF" w:themeColor="background1"/>
                <w:sz w:val="14"/>
                <w:szCs w:val="14"/>
                <w:lang w:val="en-US"/>
              </w:rPr>
              <w:t>Admin Unit</w:t>
            </w:r>
            <w:r>
              <w:rPr>
                <w:rFonts w:ascii="Arial" w:hAnsi="Arial" w:cs="Arial"/>
                <w:b/>
                <w:bCs/>
                <w:color w:val="FFFFFF" w:themeColor="background1"/>
                <w:sz w:val="14"/>
                <w:szCs w:val="14"/>
                <w:lang w:val="en-US"/>
              </w:rPr>
              <w:t xml:space="preserve"> Plans 2025/26 and Subsequent Years</w:t>
            </w:r>
          </w:p>
        </w:tc>
      </w:tr>
      <w:tr w:rsidR="00983FB4" w:rsidRPr="003759A8" w14:paraId="12357D6D" w14:textId="77777777" w:rsidTr="003E4520">
        <w:trPr>
          <w:trHeight w:val="477"/>
        </w:trPr>
        <w:tc>
          <w:tcPr>
            <w:tcW w:w="179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DDE6F61" w14:textId="77777777" w:rsidR="00983FB4" w:rsidRPr="00E618A1" w:rsidRDefault="00983FB4" w:rsidP="00EF679C">
            <w:pPr>
              <w:spacing w:before="40" w:afterLines="40" w:after="96" w:line="240" w:lineRule="auto"/>
              <w:rPr>
                <w:rFonts w:ascii="Arial" w:hAnsi="Arial" w:cs="Arial"/>
                <w:sz w:val="14"/>
                <w:szCs w:val="14"/>
              </w:rPr>
            </w:pPr>
            <w:r w:rsidRPr="00E618A1">
              <w:rPr>
                <w:rFonts w:ascii="Arial" w:hAnsi="Arial" w:cs="Arial"/>
                <w:sz w:val="14"/>
                <w:szCs w:val="14"/>
                <w:lang w:val="en-US"/>
              </w:rPr>
              <w:t>AI Institute</w:t>
            </w:r>
          </w:p>
        </w:tc>
        <w:tc>
          <w:tcPr>
            <w:tcW w:w="6300" w:type="dxa"/>
            <w:tcBorders>
              <w:top w:val="single" w:sz="24"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0963CD62" w14:textId="122FBAB4" w:rsidR="00983FB4" w:rsidRPr="00983FB4" w:rsidRDefault="00983FB4" w:rsidP="00EF679C">
            <w:pPr>
              <w:spacing w:before="40" w:afterLines="40" w:after="96" w:line="240" w:lineRule="auto"/>
              <w:rPr>
                <w:rFonts w:ascii="Arial" w:hAnsi="Arial" w:cs="Arial"/>
                <w:sz w:val="14"/>
                <w:szCs w:val="14"/>
              </w:rPr>
            </w:pPr>
            <w:r w:rsidRPr="00983FB4">
              <w:rPr>
                <w:rFonts w:ascii="Arial" w:hAnsi="Arial" w:cs="Arial"/>
                <w:sz w:val="14"/>
                <w:szCs w:val="14"/>
              </w:rPr>
              <w:t xml:space="preserve">AI Institute to deliver significant impact, based </w:t>
            </w:r>
            <w:proofErr w:type="gramStart"/>
            <w:r w:rsidRPr="00983FB4">
              <w:rPr>
                <w:rFonts w:ascii="Arial" w:hAnsi="Arial" w:cs="Arial"/>
                <w:sz w:val="14"/>
                <w:szCs w:val="14"/>
              </w:rPr>
              <w:t>on:</w:t>
            </w:r>
            <w:proofErr w:type="gramEnd"/>
            <w:r w:rsidRPr="00983FB4">
              <w:rPr>
                <w:rFonts w:ascii="Arial" w:hAnsi="Arial" w:cs="Arial"/>
                <w:sz w:val="14"/>
                <w:szCs w:val="14"/>
              </w:rPr>
              <w:t xml:space="preserve"> a landscape review (informing UCD’s position in AI across learning, research and innovation including assessment of international strengths, future capability in AI and resources required) with the future design of the AI Institute with an implementation plan.</w:t>
            </w:r>
          </w:p>
        </w:tc>
        <w:tc>
          <w:tcPr>
            <w:tcW w:w="990" w:type="dxa"/>
            <w:tcBorders>
              <w:top w:val="single" w:sz="24" w:space="0" w:color="FFFFFF"/>
              <w:left w:val="single" w:sz="8" w:space="0" w:color="FFFFFF"/>
              <w:bottom w:val="single" w:sz="8" w:space="0" w:color="FFFFFF"/>
              <w:right w:val="single" w:sz="8" w:space="0" w:color="FFFFFF"/>
            </w:tcBorders>
            <w:shd w:val="clear" w:color="auto" w:fill="CBCFD7"/>
          </w:tcPr>
          <w:p w14:paraId="0701EA94" w14:textId="660148FD" w:rsidR="00983FB4" w:rsidRPr="00E618A1" w:rsidRDefault="00FE0C66" w:rsidP="00FE0C66">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24" w:space="0" w:color="FFFFFF"/>
              <w:left w:val="single" w:sz="8" w:space="0" w:color="FFFFFF"/>
              <w:bottom w:val="single" w:sz="8" w:space="0" w:color="FFFFFF"/>
              <w:right w:val="single" w:sz="8" w:space="0" w:color="FFFFFF"/>
            </w:tcBorders>
            <w:shd w:val="clear" w:color="auto" w:fill="CBCFD7"/>
          </w:tcPr>
          <w:p w14:paraId="22E3A4C9" w14:textId="77777777" w:rsidR="00983FB4" w:rsidRPr="00E618A1" w:rsidRDefault="00983FB4" w:rsidP="00EF679C">
            <w:pPr>
              <w:spacing w:before="40" w:afterLines="40" w:after="96" w:line="240" w:lineRule="auto"/>
              <w:ind w:left="113"/>
              <w:rPr>
                <w:rFonts w:ascii="Arial" w:hAnsi="Arial" w:cs="Arial"/>
                <w:b/>
                <w:bCs/>
                <w:sz w:val="14"/>
                <w:szCs w:val="14"/>
                <w:lang w:val="en-US"/>
              </w:rPr>
            </w:pPr>
          </w:p>
        </w:tc>
      </w:tr>
      <w:tr w:rsidR="001E5090" w:rsidRPr="003759A8" w14:paraId="222F794C" w14:textId="77777777" w:rsidTr="003E4520">
        <w:trPr>
          <w:trHeight w:val="161"/>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2919803D" w14:textId="77777777" w:rsidR="001E5090" w:rsidRPr="00E618A1" w:rsidRDefault="001E5090" w:rsidP="001E5090">
            <w:pPr>
              <w:spacing w:before="40" w:afterLines="40" w:after="96" w:line="240" w:lineRule="auto"/>
              <w:rPr>
                <w:rFonts w:ascii="Arial" w:hAnsi="Arial" w:cs="Arial"/>
                <w:sz w:val="14"/>
                <w:szCs w:val="14"/>
              </w:rPr>
            </w:pPr>
            <w:r w:rsidRPr="00E618A1">
              <w:rPr>
                <w:rFonts w:ascii="Arial" w:hAnsi="Arial" w:cs="Arial"/>
                <w:sz w:val="14"/>
                <w:szCs w:val="14"/>
                <w:lang w:val="en-US"/>
              </w:rPr>
              <w:t>Policy Hub</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52595C21" w14:textId="691F68C8" w:rsidR="001E5090" w:rsidRPr="00322FCF" w:rsidRDefault="00322FCF" w:rsidP="001E5090">
            <w:pPr>
              <w:spacing w:before="40" w:afterLines="40" w:after="96" w:line="240" w:lineRule="auto"/>
              <w:rPr>
                <w:rFonts w:ascii="Arial" w:hAnsi="Arial" w:cs="Arial"/>
                <w:sz w:val="14"/>
                <w:szCs w:val="14"/>
              </w:rPr>
            </w:pPr>
            <w:r w:rsidRPr="00322FCF">
              <w:rPr>
                <w:rFonts w:ascii="Arial" w:hAnsi="Arial" w:cs="Arial"/>
                <w:sz w:val="14"/>
                <w:szCs w:val="14"/>
              </w:rPr>
              <w:t>Grow our capacity to inform public policy through our research that will; establish a policy hub that provides a framework enabling integrated policy briefs, engagement with policy makers and builds UCD’s capacity and capability in this area.</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5DCB844B" w14:textId="6538C098" w:rsidR="001E5090" w:rsidRPr="00E618A1" w:rsidRDefault="001E5090" w:rsidP="001E5090">
            <w:pPr>
              <w:spacing w:before="40" w:afterLines="40" w:after="96" w:line="240" w:lineRule="auto"/>
              <w:ind w:left="113"/>
              <w:jc w:val="center"/>
              <w:rPr>
                <w:rFonts w:ascii="Arial" w:hAnsi="Arial" w:cs="Arial"/>
                <w:sz w:val="14"/>
                <w:szCs w:val="14"/>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E7E9EC"/>
          </w:tcPr>
          <w:p w14:paraId="6919E9E9" w14:textId="77777777" w:rsidR="001E5090" w:rsidRPr="00E618A1" w:rsidRDefault="001E5090" w:rsidP="001E5090">
            <w:pPr>
              <w:spacing w:before="40" w:afterLines="40" w:after="96" w:line="240" w:lineRule="auto"/>
              <w:ind w:left="113"/>
              <w:rPr>
                <w:rFonts w:ascii="Arial" w:hAnsi="Arial" w:cs="Arial"/>
                <w:b/>
                <w:bCs/>
                <w:sz w:val="14"/>
                <w:szCs w:val="14"/>
                <w:lang w:val="en-US"/>
              </w:rPr>
            </w:pPr>
          </w:p>
        </w:tc>
      </w:tr>
      <w:tr w:rsidR="001E5090" w:rsidRPr="003759A8" w14:paraId="17AF75F3" w14:textId="77777777" w:rsidTr="003E4520">
        <w:trPr>
          <w:trHeight w:val="131"/>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124D106F" w14:textId="77777777" w:rsidR="001E5090" w:rsidRPr="00E618A1" w:rsidRDefault="001E5090" w:rsidP="001E5090">
            <w:pPr>
              <w:spacing w:before="40" w:afterLines="40" w:after="96" w:line="240" w:lineRule="auto"/>
              <w:rPr>
                <w:rFonts w:ascii="Arial" w:hAnsi="Arial" w:cs="Arial"/>
                <w:sz w:val="14"/>
                <w:szCs w:val="14"/>
              </w:rPr>
            </w:pPr>
            <w:r w:rsidRPr="00E618A1">
              <w:rPr>
                <w:rFonts w:ascii="Arial" w:hAnsi="Arial" w:cs="Arial"/>
                <w:sz w:val="14"/>
                <w:szCs w:val="14"/>
                <w:lang w:val="en-US"/>
              </w:rPr>
              <w:t>Cross –Cutting Areas of Impact</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317C322A" w14:textId="7B91CC56" w:rsidR="001E5090" w:rsidRPr="00921903" w:rsidRDefault="00921903" w:rsidP="001E5090">
            <w:pPr>
              <w:spacing w:before="40" w:afterLines="40" w:after="96" w:line="240" w:lineRule="auto"/>
              <w:rPr>
                <w:rFonts w:ascii="Arial" w:hAnsi="Arial" w:cs="Arial"/>
                <w:sz w:val="14"/>
                <w:szCs w:val="14"/>
              </w:rPr>
            </w:pPr>
            <w:r w:rsidRPr="00921903">
              <w:rPr>
                <w:rFonts w:ascii="Arial" w:hAnsi="Arial" w:cs="Arial"/>
                <w:sz w:val="14"/>
                <w:szCs w:val="14"/>
              </w:rPr>
              <w:t>Supporting large scale cross-cutting areas of research; by reviewing and revising how our large collaborative platforms operate, develop criteria for large scale cutting areas &amp; implement new approaches for research and learning.  We will initially develop criteria for cross-cutting areas in UCD (integrating our activities in research, learning and engagement).</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049D45CF" w14:textId="7A1E09ED" w:rsidR="001E5090" w:rsidRPr="00E618A1" w:rsidRDefault="00921903" w:rsidP="00921903">
            <w:pPr>
              <w:spacing w:before="40" w:afterLines="40" w:after="96" w:line="240" w:lineRule="auto"/>
              <w:ind w:left="113"/>
              <w:jc w:val="center"/>
              <w:rPr>
                <w:rFonts w:ascii="Arial" w:hAnsi="Arial" w:cs="Arial"/>
                <w:sz w:val="14"/>
                <w:szCs w:val="14"/>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CBCFD7"/>
          </w:tcPr>
          <w:p w14:paraId="2F48D210" w14:textId="77777777" w:rsidR="001E5090" w:rsidRPr="00E618A1" w:rsidRDefault="001E5090" w:rsidP="001E5090">
            <w:pPr>
              <w:spacing w:before="40" w:afterLines="40" w:after="96" w:line="240" w:lineRule="auto"/>
              <w:ind w:left="113"/>
              <w:rPr>
                <w:rFonts w:ascii="Arial" w:hAnsi="Arial" w:cs="Arial"/>
                <w:b/>
                <w:bCs/>
                <w:sz w:val="14"/>
                <w:szCs w:val="14"/>
                <w:lang w:val="en-US"/>
              </w:rPr>
            </w:pPr>
          </w:p>
        </w:tc>
      </w:tr>
      <w:tr w:rsidR="000D307D" w:rsidRPr="003759A8" w14:paraId="3DCE2EF5" w14:textId="77777777" w:rsidTr="003E4520">
        <w:trPr>
          <w:trHeight w:val="131"/>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1E468F47" w14:textId="625B3457" w:rsidR="000D307D" w:rsidRPr="00E618A1" w:rsidRDefault="000D307D" w:rsidP="001E5090">
            <w:pPr>
              <w:spacing w:before="40" w:afterLines="40" w:after="96" w:line="240" w:lineRule="auto"/>
              <w:rPr>
                <w:rFonts w:ascii="Arial" w:hAnsi="Arial" w:cs="Arial"/>
                <w:sz w:val="14"/>
                <w:szCs w:val="14"/>
                <w:lang w:val="en-US"/>
              </w:rPr>
            </w:pPr>
            <w:r>
              <w:rPr>
                <w:rFonts w:ascii="Arial" w:hAnsi="Arial" w:cs="Arial"/>
                <w:sz w:val="14"/>
                <w:szCs w:val="14"/>
                <w:lang w:val="en-US"/>
              </w:rPr>
              <w:t>Innovation Masterplan</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13F35477" w14:textId="43EDFB53" w:rsidR="000D307D" w:rsidRPr="00921903" w:rsidRDefault="000D307D" w:rsidP="001E5090">
            <w:pPr>
              <w:spacing w:before="40" w:afterLines="40" w:after="96" w:line="240" w:lineRule="auto"/>
              <w:rPr>
                <w:rFonts w:ascii="Arial" w:hAnsi="Arial" w:cs="Arial"/>
                <w:sz w:val="14"/>
                <w:szCs w:val="14"/>
              </w:rPr>
            </w:pPr>
            <w:r w:rsidRPr="00E618A1">
              <w:rPr>
                <w:rFonts w:ascii="Arial" w:hAnsi="Arial" w:cs="Arial"/>
                <w:sz w:val="14"/>
                <w:szCs w:val="14"/>
                <w:lang w:val="en-US"/>
              </w:rPr>
              <w:t xml:space="preserve">Develop and embed innovation across our campus </w:t>
            </w:r>
            <w:proofErr w:type="gramStart"/>
            <w:r w:rsidRPr="00E618A1">
              <w:rPr>
                <w:rFonts w:ascii="Arial" w:hAnsi="Arial" w:cs="Arial"/>
                <w:sz w:val="14"/>
                <w:szCs w:val="14"/>
                <w:lang w:val="en-US"/>
              </w:rPr>
              <w:t>by;</w:t>
            </w:r>
            <w:proofErr w:type="gramEnd"/>
            <w:r w:rsidRPr="00E618A1">
              <w:rPr>
                <w:rFonts w:ascii="Arial" w:hAnsi="Arial" w:cs="Arial"/>
                <w:sz w:val="14"/>
                <w:szCs w:val="14"/>
                <w:lang w:val="en-US"/>
              </w:rPr>
              <w:t xml:space="preserve"> reviewing and revising local support, develop new support with a wider range innovation and impact pathways and establish Campus Masterplan</w:t>
            </w:r>
            <w:r w:rsidR="00BD18A2">
              <w:rPr>
                <w:rFonts w:ascii="Arial" w:hAnsi="Arial" w:cs="Arial"/>
                <w:sz w:val="14"/>
                <w:szCs w:val="14"/>
                <w:lang w:val="en-US"/>
              </w:rPr>
              <w:t>.</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78FC1026" w14:textId="4823CB8E" w:rsidR="000D307D" w:rsidRPr="00E618A1" w:rsidRDefault="0072553C" w:rsidP="00921903">
            <w:pPr>
              <w:spacing w:before="40" w:afterLines="40" w:after="96"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70" w:type="dxa"/>
            <w:tcBorders>
              <w:top w:val="single" w:sz="8" w:space="0" w:color="FFFFFF"/>
              <w:left w:val="single" w:sz="8" w:space="0" w:color="FFFFFF"/>
              <w:bottom w:val="single" w:sz="8" w:space="0" w:color="FFFFFF"/>
              <w:right w:val="single" w:sz="8" w:space="0" w:color="FFFFFF"/>
            </w:tcBorders>
            <w:shd w:val="clear" w:color="auto" w:fill="2E2E2D" w:themeFill="text1"/>
          </w:tcPr>
          <w:p w14:paraId="79048779" w14:textId="77777777" w:rsidR="000D307D" w:rsidRPr="00E618A1" w:rsidRDefault="000D307D" w:rsidP="001E5090">
            <w:pPr>
              <w:spacing w:before="40" w:afterLines="40" w:after="96" w:line="240" w:lineRule="auto"/>
              <w:ind w:left="113"/>
              <w:rPr>
                <w:rFonts w:ascii="Arial" w:hAnsi="Arial" w:cs="Arial"/>
                <w:b/>
                <w:bCs/>
                <w:sz w:val="14"/>
                <w:szCs w:val="14"/>
                <w:lang w:val="en-US"/>
              </w:rPr>
            </w:pPr>
          </w:p>
        </w:tc>
      </w:tr>
      <w:tr w:rsidR="00DA0854" w:rsidRPr="003759A8" w14:paraId="6CB15CE7" w14:textId="77777777" w:rsidTr="003E4520">
        <w:trPr>
          <w:trHeight w:val="131"/>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17C61FE0" w14:textId="10692EEA" w:rsidR="00DA0854" w:rsidRPr="00086AA4" w:rsidRDefault="00B979C1" w:rsidP="00B979C1">
            <w:pPr>
              <w:spacing w:before="40" w:afterLines="40" w:after="96" w:line="240" w:lineRule="auto"/>
              <w:rPr>
                <w:rFonts w:ascii="Arial" w:hAnsi="Arial" w:cs="Arial"/>
                <w:sz w:val="14"/>
                <w:szCs w:val="14"/>
                <w:lang w:val="en-US"/>
              </w:rPr>
            </w:pPr>
            <w:r>
              <w:rPr>
                <w:rFonts w:ascii="Arial" w:hAnsi="Arial" w:cs="Arial"/>
                <w:sz w:val="14"/>
                <w:szCs w:val="14"/>
                <w:lang w:val="en-US"/>
              </w:rPr>
              <w:t>Research Integrated Service</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tcPr>
          <w:p w14:paraId="26C19321" w14:textId="34A69C10" w:rsidR="00DA0854" w:rsidRPr="00086AA4" w:rsidRDefault="00502EDB" w:rsidP="0045609C">
            <w:pPr>
              <w:spacing w:before="40" w:afterLines="40" w:after="96" w:line="240" w:lineRule="auto"/>
              <w:rPr>
                <w:rFonts w:ascii="Arial" w:hAnsi="Arial" w:cs="Arial"/>
                <w:sz w:val="14"/>
                <w:szCs w:val="14"/>
              </w:rPr>
            </w:pPr>
            <w:r w:rsidRPr="00086AA4">
              <w:rPr>
                <w:rFonts w:ascii="Arial" w:hAnsi="Arial" w:cs="Arial"/>
                <w:sz w:val="14"/>
                <w:szCs w:val="14"/>
              </w:rPr>
              <w:t xml:space="preserve">Improve the researcher experience through an integrated service by; developing full supports across the UCD researcher Journey, formalise a joined-up approach across UCD functions/services and developing communities of practice and knowledge.  The Researcher Experience Programme will implement recommendations of the Quality Improvement Plan to ensure effective support for researchers and </w:t>
            </w:r>
            <w:proofErr w:type="gramStart"/>
            <w:r w:rsidRPr="00086AA4">
              <w:rPr>
                <w:rFonts w:ascii="Arial" w:hAnsi="Arial" w:cs="Arial"/>
                <w:sz w:val="14"/>
                <w:szCs w:val="14"/>
              </w:rPr>
              <w:t>will  formalise</w:t>
            </w:r>
            <w:proofErr w:type="gramEnd"/>
            <w:r w:rsidRPr="00086AA4">
              <w:rPr>
                <w:rFonts w:ascii="Arial" w:hAnsi="Arial" w:cs="Arial"/>
                <w:sz w:val="14"/>
                <w:szCs w:val="14"/>
              </w:rPr>
              <w:t xml:space="preserve"> a joined-up approach of research specific support from central units.</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6B360D66" w14:textId="650502FE" w:rsidR="00DA0854" w:rsidRPr="00E618A1" w:rsidRDefault="00B979C1" w:rsidP="00086AA4">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CBCFD7"/>
          </w:tcPr>
          <w:p w14:paraId="13ACF14A" w14:textId="77777777" w:rsidR="00DA0854" w:rsidRPr="00E618A1" w:rsidRDefault="00DA0854" w:rsidP="00086AA4">
            <w:pPr>
              <w:spacing w:before="40" w:afterLines="40" w:after="96" w:line="240" w:lineRule="auto"/>
              <w:ind w:left="113"/>
              <w:jc w:val="center"/>
              <w:rPr>
                <w:rFonts w:ascii="Arial" w:hAnsi="Arial" w:cs="Arial"/>
                <w:b/>
                <w:bCs/>
                <w:sz w:val="14"/>
                <w:szCs w:val="14"/>
                <w:lang w:val="en-US"/>
              </w:rPr>
            </w:pPr>
          </w:p>
        </w:tc>
      </w:tr>
      <w:tr w:rsidR="001E5090" w:rsidRPr="003759A8" w14:paraId="675602C6" w14:textId="77777777" w:rsidTr="003E4520">
        <w:trPr>
          <w:trHeight w:val="18"/>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5091303E" w14:textId="77777777" w:rsidR="001E5090" w:rsidRPr="00E618A1" w:rsidRDefault="001E5090" w:rsidP="001E5090">
            <w:pPr>
              <w:spacing w:before="40" w:afterLines="40" w:after="96" w:line="240" w:lineRule="auto"/>
              <w:rPr>
                <w:rFonts w:ascii="Arial" w:hAnsi="Arial" w:cs="Arial"/>
                <w:sz w:val="14"/>
                <w:szCs w:val="14"/>
              </w:rPr>
            </w:pPr>
            <w:r w:rsidRPr="00E618A1">
              <w:rPr>
                <w:rFonts w:ascii="Arial" w:hAnsi="Arial" w:cs="Arial"/>
                <w:sz w:val="14"/>
                <w:szCs w:val="14"/>
                <w:lang w:val="en-US"/>
              </w:rPr>
              <w:t>Infrastructure &amp; Equipment</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6CF4AB70" w14:textId="2DC32448" w:rsidR="001E5090" w:rsidRPr="00807E60" w:rsidRDefault="00807E60" w:rsidP="001E5090">
            <w:pPr>
              <w:spacing w:before="40" w:afterLines="40" w:after="96" w:line="240" w:lineRule="auto"/>
              <w:rPr>
                <w:rFonts w:ascii="Arial" w:hAnsi="Arial" w:cs="Arial"/>
                <w:sz w:val="14"/>
                <w:szCs w:val="14"/>
              </w:rPr>
            </w:pPr>
            <w:r w:rsidRPr="00807E60">
              <w:rPr>
                <w:rFonts w:ascii="Arial" w:hAnsi="Arial" w:cs="Arial"/>
                <w:sz w:val="14"/>
                <w:szCs w:val="14"/>
              </w:rPr>
              <w:t xml:space="preserve">Critical infrastructure supporting research by; integrating research planning formally into formation of UCD capital plans, effective allocation and management of space and pilot schemes that implement UCD wide systems with digital support.  </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0161DDA1" w14:textId="7800AAEB" w:rsidR="001E5090" w:rsidRPr="00E618A1" w:rsidRDefault="00E2709C" w:rsidP="00E2709C">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E7E9EC"/>
          </w:tcPr>
          <w:p w14:paraId="275447DF" w14:textId="77777777" w:rsidR="001E5090" w:rsidRPr="00E618A1" w:rsidRDefault="001E5090" w:rsidP="001E5090">
            <w:pPr>
              <w:spacing w:before="40" w:afterLines="40" w:after="96" w:line="240" w:lineRule="auto"/>
              <w:ind w:left="113"/>
              <w:rPr>
                <w:rFonts w:ascii="Arial" w:hAnsi="Arial" w:cs="Arial"/>
                <w:sz w:val="14"/>
                <w:szCs w:val="14"/>
                <w:lang w:val="en-US"/>
              </w:rPr>
            </w:pPr>
          </w:p>
        </w:tc>
      </w:tr>
      <w:tr w:rsidR="001E5090" w:rsidRPr="003759A8" w14:paraId="0CA077B4" w14:textId="77777777" w:rsidTr="003E4520">
        <w:trPr>
          <w:trHeight w:val="355"/>
        </w:trPr>
        <w:tc>
          <w:tcPr>
            <w:tcW w:w="179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CC1C327" w14:textId="2F5184D7" w:rsidR="001E5090" w:rsidRPr="00E618A1" w:rsidRDefault="00E964D8" w:rsidP="001E5090">
            <w:pPr>
              <w:spacing w:before="40" w:afterLines="40" w:after="96" w:line="240" w:lineRule="auto"/>
              <w:rPr>
                <w:rFonts w:ascii="Arial" w:hAnsi="Arial" w:cs="Arial"/>
                <w:sz w:val="14"/>
                <w:szCs w:val="14"/>
              </w:rPr>
            </w:pPr>
            <w:r>
              <w:rPr>
                <w:rFonts w:ascii="Arial" w:hAnsi="Arial" w:cs="Arial"/>
                <w:sz w:val="14"/>
                <w:szCs w:val="14"/>
              </w:rPr>
              <w:t>Attract Outstanding Researchers</w:t>
            </w:r>
          </w:p>
        </w:tc>
        <w:tc>
          <w:tcPr>
            <w:tcW w:w="6300" w:type="dxa"/>
            <w:tcBorders>
              <w:top w:val="single" w:sz="8" w:space="0" w:color="FFFFFF"/>
              <w:left w:val="single" w:sz="8" w:space="0" w:color="FFFFFF"/>
              <w:bottom w:val="single" w:sz="8" w:space="0" w:color="FFFFFF"/>
              <w:right w:val="single" w:sz="8" w:space="0" w:color="FFFFFF"/>
            </w:tcBorders>
            <w:shd w:val="clear" w:color="auto" w:fill="CBCFD7"/>
            <w:tcMar>
              <w:top w:w="72" w:type="dxa"/>
              <w:left w:w="144" w:type="dxa"/>
              <w:bottom w:w="72" w:type="dxa"/>
              <w:right w:w="144" w:type="dxa"/>
            </w:tcMar>
            <w:hideMark/>
          </w:tcPr>
          <w:p w14:paraId="60689F69" w14:textId="27937239" w:rsidR="001E5090" w:rsidRPr="008955BB" w:rsidRDefault="008955BB" w:rsidP="001E5090">
            <w:pPr>
              <w:spacing w:before="40" w:afterLines="40" w:after="96" w:line="240" w:lineRule="auto"/>
              <w:rPr>
                <w:rFonts w:ascii="Arial" w:hAnsi="Arial" w:cs="Arial"/>
                <w:sz w:val="14"/>
                <w:szCs w:val="14"/>
              </w:rPr>
            </w:pPr>
            <w:r w:rsidRPr="008955BB">
              <w:rPr>
                <w:rFonts w:ascii="Arial" w:hAnsi="Arial" w:cs="Arial"/>
                <w:sz w:val="14"/>
                <w:szCs w:val="14"/>
              </w:rPr>
              <w:t>Attract outstanding researchers by renewing Ad-Astra (Cycle 5), review strategic recruitment and explore a professors of practice programme.</w:t>
            </w:r>
          </w:p>
        </w:tc>
        <w:tc>
          <w:tcPr>
            <w:tcW w:w="990" w:type="dxa"/>
            <w:tcBorders>
              <w:top w:val="single" w:sz="8" w:space="0" w:color="FFFFFF"/>
              <w:left w:val="single" w:sz="8" w:space="0" w:color="FFFFFF"/>
              <w:bottom w:val="single" w:sz="8" w:space="0" w:color="FFFFFF"/>
              <w:right w:val="single" w:sz="8" w:space="0" w:color="FFFFFF"/>
            </w:tcBorders>
            <w:shd w:val="clear" w:color="auto" w:fill="CBCFD7"/>
          </w:tcPr>
          <w:p w14:paraId="42092544" w14:textId="2422AE49" w:rsidR="001E5090" w:rsidRPr="00E618A1" w:rsidRDefault="008955BB" w:rsidP="008955BB">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CBCFD7"/>
          </w:tcPr>
          <w:p w14:paraId="138C68E3" w14:textId="77777777" w:rsidR="001E5090" w:rsidRPr="00E618A1" w:rsidRDefault="001E5090" w:rsidP="001E5090">
            <w:pPr>
              <w:spacing w:before="40" w:afterLines="40" w:after="96" w:line="240" w:lineRule="auto"/>
              <w:ind w:left="113"/>
              <w:rPr>
                <w:rFonts w:ascii="Arial" w:hAnsi="Arial" w:cs="Arial"/>
                <w:b/>
                <w:bCs/>
                <w:sz w:val="14"/>
                <w:szCs w:val="14"/>
                <w:lang w:val="en-US"/>
              </w:rPr>
            </w:pPr>
          </w:p>
        </w:tc>
      </w:tr>
      <w:tr w:rsidR="001E5090" w:rsidRPr="003759A8" w14:paraId="2849D1A2" w14:textId="77777777" w:rsidTr="003E4520">
        <w:trPr>
          <w:trHeight w:val="100"/>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031CE074" w14:textId="77777777" w:rsidR="001E5090" w:rsidRPr="00E618A1" w:rsidRDefault="001E5090" w:rsidP="001E5090">
            <w:pPr>
              <w:spacing w:before="40" w:afterLines="40" w:after="96" w:line="240" w:lineRule="auto"/>
              <w:rPr>
                <w:rFonts w:ascii="Arial" w:hAnsi="Arial" w:cs="Arial"/>
                <w:sz w:val="14"/>
                <w:szCs w:val="14"/>
              </w:rPr>
            </w:pPr>
            <w:r w:rsidRPr="00E618A1">
              <w:rPr>
                <w:rFonts w:ascii="Arial" w:hAnsi="Arial" w:cs="Arial"/>
                <w:sz w:val="14"/>
                <w:szCs w:val="14"/>
                <w:lang w:val="en-US"/>
              </w:rPr>
              <w:t>Research Culture Programme</w:t>
            </w:r>
          </w:p>
        </w:tc>
        <w:tc>
          <w:tcPr>
            <w:tcW w:w="630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hideMark/>
          </w:tcPr>
          <w:p w14:paraId="05DB6E21" w14:textId="6ABC4D90" w:rsidR="001E5090" w:rsidRPr="00BA64D0" w:rsidRDefault="00BA64D0" w:rsidP="001E5090">
            <w:pPr>
              <w:spacing w:before="40" w:afterLines="40" w:after="96" w:line="240" w:lineRule="auto"/>
              <w:rPr>
                <w:rFonts w:ascii="Arial" w:hAnsi="Arial" w:cs="Arial"/>
                <w:sz w:val="14"/>
                <w:szCs w:val="14"/>
              </w:rPr>
            </w:pPr>
            <w:r w:rsidRPr="00BA64D0">
              <w:rPr>
                <w:rFonts w:ascii="Arial" w:hAnsi="Arial" w:cs="Arial"/>
                <w:sz w:val="14"/>
                <w:szCs w:val="14"/>
              </w:rPr>
              <w:t>Advance best practice in research culture, underpinned by academic freedom by; revising research metrics to reflect our strategic priorities, redesigning drivers of recognition &amp; reward and investing in research culture and integrity.</w:t>
            </w:r>
          </w:p>
        </w:tc>
        <w:tc>
          <w:tcPr>
            <w:tcW w:w="990" w:type="dxa"/>
            <w:tcBorders>
              <w:top w:val="single" w:sz="8" w:space="0" w:color="FFFFFF"/>
              <w:left w:val="single" w:sz="8" w:space="0" w:color="FFFFFF"/>
              <w:bottom w:val="single" w:sz="8" w:space="0" w:color="FFFFFF"/>
              <w:right w:val="single" w:sz="8" w:space="0" w:color="FFFFFF"/>
            </w:tcBorders>
            <w:shd w:val="clear" w:color="auto" w:fill="E7E9EC"/>
          </w:tcPr>
          <w:p w14:paraId="4E1C8D01" w14:textId="50F861F6" w:rsidR="001E5090" w:rsidRPr="00E618A1" w:rsidRDefault="00E964D8" w:rsidP="00E964D8">
            <w:pPr>
              <w:spacing w:before="40" w:afterLines="40" w:after="96"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sz="8" w:space="0" w:color="FFFFFF"/>
              <w:left w:val="single" w:sz="8" w:space="0" w:color="FFFFFF"/>
              <w:bottom w:val="single" w:sz="8" w:space="0" w:color="FFFFFF"/>
              <w:right w:val="single" w:sz="8" w:space="0" w:color="FFFFFF"/>
            </w:tcBorders>
            <w:shd w:val="clear" w:color="auto" w:fill="E7E9EC"/>
          </w:tcPr>
          <w:p w14:paraId="7A36EDB2" w14:textId="77777777" w:rsidR="001E5090" w:rsidRPr="00E618A1" w:rsidRDefault="001E5090" w:rsidP="001E5090">
            <w:pPr>
              <w:spacing w:before="40" w:afterLines="40" w:after="96" w:line="240" w:lineRule="auto"/>
              <w:ind w:left="113"/>
              <w:rPr>
                <w:rFonts w:ascii="Arial" w:hAnsi="Arial" w:cs="Arial"/>
                <w:sz w:val="14"/>
                <w:szCs w:val="14"/>
                <w:lang w:val="en-US"/>
              </w:rPr>
            </w:pPr>
          </w:p>
        </w:tc>
      </w:tr>
      <w:tr w:rsidR="004571F0" w:rsidRPr="003759A8" w14:paraId="53D92CD2" w14:textId="77777777" w:rsidTr="004571F0">
        <w:trPr>
          <w:trHeight w:val="100"/>
        </w:trPr>
        <w:tc>
          <w:tcPr>
            <w:tcW w:w="1790" w:type="dxa"/>
            <w:tcBorders>
              <w:top w:val="single" w:sz="8" w:space="0" w:color="FFFFFF"/>
              <w:left w:val="single" w:sz="8" w:space="0" w:color="FFFFFF"/>
              <w:bottom w:val="single" w:sz="8" w:space="0" w:color="FFFFFF"/>
              <w:right w:val="single" w:sz="8" w:space="0" w:color="FFFFFF"/>
            </w:tcBorders>
            <w:shd w:val="clear" w:color="auto" w:fill="0090D7" w:themeFill="accent2"/>
            <w:tcMar>
              <w:top w:w="72" w:type="dxa"/>
              <w:left w:w="144" w:type="dxa"/>
              <w:bottom w:w="72" w:type="dxa"/>
              <w:right w:w="144" w:type="dxa"/>
            </w:tcMar>
          </w:tcPr>
          <w:p w14:paraId="512CA5DC" w14:textId="465B8620" w:rsidR="004571F0" w:rsidRPr="00E618A1" w:rsidRDefault="000D6DE3" w:rsidP="004571F0">
            <w:pPr>
              <w:spacing w:before="40" w:afterLines="40" w:after="96" w:line="240" w:lineRule="auto"/>
              <w:rPr>
                <w:rFonts w:ascii="Arial" w:hAnsi="Arial" w:cs="Arial"/>
                <w:sz w:val="14"/>
                <w:szCs w:val="14"/>
                <w:lang w:val="en-US"/>
              </w:rPr>
            </w:pPr>
            <w:r>
              <w:rPr>
                <w:rFonts w:ascii="Arial" w:hAnsi="Arial" w:cs="Arial"/>
                <w:b/>
                <w:bCs/>
                <w:color w:val="FFFFFF" w:themeColor="background1"/>
                <w:sz w:val="14"/>
                <w:szCs w:val="14"/>
                <w:lang w:val="en-US"/>
              </w:rPr>
              <w:t>Admin Unit</w:t>
            </w:r>
            <w:r w:rsidR="004571F0">
              <w:rPr>
                <w:rFonts w:ascii="Arial" w:hAnsi="Arial" w:cs="Arial"/>
                <w:b/>
                <w:bCs/>
                <w:color w:val="FFFFFF" w:themeColor="background1"/>
                <w:sz w:val="14"/>
                <w:szCs w:val="14"/>
                <w:lang w:val="en-US"/>
              </w:rPr>
              <w:t xml:space="preserve"> specific projects in this area</w:t>
            </w:r>
          </w:p>
        </w:tc>
        <w:tc>
          <w:tcPr>
            <w:tcW w:w="12960" w:type="dxa"/>
            <w:gridSpan w:val="3"/>
            <w:tcBorders>
              <w:top w:val="single" w:sz="8" w:space="0" w:color="FFFFFF"/>
              <w:left w:val="single" w:sz="8" w:space="0" w:color="FFFFFF"/>
              <w:bottom w:val="single" w:sz="8" w:space="0" w:color="FFFFFF"/>
              <w:right w:val="single" w:sz="8" w:space="0" w:color="FFFFFF"/>
            </w:tcBorders>
            <w:shd w:val="clear" w:color="auto" w:fill="0090D7" w:themeFill="accent2"/>
            <w:tcMar>
              <w:top w:w="72" w:type="dxa"/>
              <w:left w:w="144" w:type="dxa"/>
              <w:bottom w:w="72" w:type="dxa"/>
              <w:right w:w="144" w:type="dxa"/>
            </w:tcMar>
          </w:tcPr>
          <w:p w14:paraId="7C86A0F1" w14:textId="33CC0814" w:rsidR="004571F0" w:rsidRPr="00E618A1" w:rsidRDefault="004571F0" w:rsidP="004571F0">
            <w:pPr>
              <w:spacing w:before="40" w:afterLines="40" w:after="96" w:line="240" w:lineRule="auto"/>
              <w:ind w:left="113"/>
              <w:jc w:val="center"/>
              <w:rPr>
                <w:rFonts w:ascii="Arial" w:hAnsi="Arial" w:cs="Arial"/>
                <w:sz w:val="14"/>
                <w:szCs w:val="14"/>
                <w:lang w:val="en-US"/>
              </w:rPr>
            </w:pPr>
            <w:r>
              <w:rPr>
                <w:rFonts w:ascii="Arial" w:hAnsi="Arial" w:cs="Arial"/>
                <w:b/>
                <w:bCs/>
                <w:color w:val="FFFFFF" w:themeColor="background1"/>
                <w:sz w:val="14"/>
                <w:szCs w:val="14"/>
                <w:lang w:val="en-US"/>
              </w:rPr>
              <w:t>Outline of planned project (with a focus on 2025/26)</w:t>
            </w:r>
          </w:p>
        </w:tc>
      </w:tr>
      <w:tr w:rsidR="004571F0" w:rsidRPr="003759A8" w14:paraId="4711D5AE" w14:textId="77777777" w:rsidTr="00E47874">
        <w:trPr>
          <w:trHeight w:val="100"/>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3AAA89BB" w14:textId="77777777" w:rsidR="004571F0" w:rsidRPr="00E618A1" w:rsidRDefault="004571F0" w:rsidP="004571F0">
            <w:pPr>
              <w:spacing w:before="40" w:afterLines="40" w:after="96" w:line="240" w:lineRule="auto"/>
              <w:rPr>
                <w:rFonts w:ascii="Arial" w:hAnsi="Arial" w:cs="Arial"/>
                <w:sz w:val="14"/>
                <w:szCs w:val="14"/>
                <w:lang w:val="en-US"/>
              </w:rPr>
            </w:pPr>
          </w:p>
        </w:tc>
        <w:tc>
          <w:tcPr>
            <w:tcW w:w="12960" w:type="dxa"/>
            <w:gridSpan w:val="3"/>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2983F9C5" w14:textId="77777777" w:rsidR="004571F0" w:rsidRPr="00E618A1" w:rsidRDefault="004571F0" w:rsidP="004571F0">
            <w:pPr>
              <w:spacing w:before="40" w:afterLines="40" w:after="96" w:line="240" w:lineRule="auto"/>
              <w:ind w:left="113"/>
              <w:rPr>
                <w:rFonts w:ascii="Arial" w:hAnsi="Arial" w:cs="Arial"/>
                <w:sz w:val="14"/>
                <w:szCs w:val="14"/>
                <w:lang w:val="en-US"/>
              </w:rPr>
            </w:pPr>
          </w:p>
        </w:tc>
      </w:tr>
      <w:tr w:rsidR="004571F0" w:rsidRPr="003759A8" w14:paraId="70043F68" w14:textId="77777777" w:rsidTr="00866AB3">
        <w:trPr>
          <w:trHeight w:val="100"/>
        </w:trPr>
        <w:tc>
          <w:tcPr>
            <w:tcW w:w="1790" w:type="dxa"/>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56546AB2" w14:textId="77777777" w:rsidR="004571F0" w:rsidRPr="00E618A1" w:rsidRDefault="004571F0" w:rsidP="004571F0">
            <w:pPr>
              <w:spacing w:before="40" w:afterLines="40" w:after="96" w:line="240" w:lineRule="auto"/>
              <w:rPr>
                <w:rFonts w:ascii="Arial" w:hAnsi="Arial" w:cs="Arial"/>
                <w:sz w:val="14"/>
                <w:szCs w:val="14"/>
                <w:lang w:val="en-US"/>
              </w:rPr>
            </w:pPr>
          </w:p>
        </w:tc>
        <w:tc>
          <w:tcPr>
            <w:tcW w:w="12960" w:type="dxa"/>
            <w:gridSpan w:val="3"/>
            <w:tcBorders>
              <w:top w:val="single" w:sz="8" w:space="0" w:color="FFFFFF"/>
              <w:left w:val="single" w:sz="8" w:space="0" w:color="FFFFFF"/>
              <w:bottom w:val="single" w:sz="8" w:space="0" w:color="FFFFFF"/>
              <w:right w:val="single" w:sz="8" w:space="0" w:color="FFFFFF"/>
            </w:tcBorders>
            <w:shd w:val="clear" w:color="auto" w:fill="E7E9EC"/>
            <w:tcMar>
              <w:top w:w="72" w:type="dxa"/>
              <w:left w:w="144" w:type="dxa"/>
              <w:bottom w:w="72" w:type="dxa"/>
              <w:right w:w="144" w:type="dxa"/>
            </w:tcMar>
          </w:tcPr>
          <w:p w14:paraId="39CC5C78" w14:textId="77777777" w:rsidR="004571F0" w:rsidRPr="00E618A1" w:rsidRDefault="004571F0" w:rsidP="004571F0">
            <w:pPr>
              <w:spacing w:before="40" w:afterLines="40" w:after="96" w:line="240" w:lineRule="auto"/>
              <w:ind w:left="113"/>
              <w:rPr>
                <w:rFonts w:ascii="Arial" w:hAnsi="Arial" w:cs="Arial"/>
                <w:sz w:val="14"/>
                <w:szCs w:val="14"/>
                <w:lang w:val="en-US"/>
              </w:rPr>
            </w:pPr>
          </w:p>
        </w:tc>
      </w:tr>
    </w:tbl>
    <w:p w14:paraId="32FBF304" w14:textId="314C9C12" w:rsidR="00D43297" w:rsidRPr="00E618A1" w:rsidRDefault="00D43297" w:rsidP="00D43297">
      <w:pPr>
        <w:spacing w:before="40" w:afterLines="40" w:after="96" w:line="240" w:lineRule="auto"/>
        <w:rPr>
          <w:rFonts w:ascii="Arial" w:hAnsi="Arial" w:cs="Arial"/>
          <w:b/>
          <w:bCs/>
          <w:szCs w:val="20"/>
          <w:lang w:val="en-GB"/>
        </w:rPr>
      </w:pPr>
      <w:r>
        <w:rPr>
          <w:rFonts w:ascii="Arial" w:hAnsi="Arial" w:cs="Arial"/>
          <w:b/>
          <w:bCs/>
          <w:szCs w:val="20"/>
          <w:lang w:val="en-GB"/>
        </w:rPr>
        <w:lastRenderedPageBreak/>
        <w:br/>
      </w:r>
      <w:r w:rsidR="000F2FE7">
        <w:rPr>
          <w:rFonts w:ascii="Arial" w:hAnsi="Arial" w:cs="Arial"/>
          <w:b/>
          <w:bCs/>
          <w:szCs w:val="20"/>
          <w:lang w:val="en-GB"/>
        </w:rPr>
        <w:t xml:space="preserve">Strategic Initiative: </w:t>
      </w:r>
      <w:r w:rsidRPr="00E618A1">
        <w:rPr>
          <w:rFonts w:ascii="Arial" w:hAnsi="Arial" w:cs="Arial"/>
          <w:b/>
          <w:bCs/>
          <w:szCs w:val="20"/>
          <w:lang w:val="en-GB"/>
        </w:rPr>
        <w:t>Irish Roots, Global Reach</w:t>
      </w:r>
    </w:p>
    <w:tbl>
      <w:tblPr>
        <w:tblW w:w="1474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CellMar>
          <w:left w:w="0" w:type="dxa"/>
          <w:right w:w="0" w:type="dxa"/>
        </w:tblCellMar>
        <w:tblLook w:val="0600" w:firstRow="0" w:lastRow="0" w:firstColumn="0" w:lastColumn="0" w:noHBand="1" w:noVBand="1"/>
      </w:tblPr>
      <w:tblGrid>
        <w:gridCol w:w="1785"/>
        <w:gridCol w:w="6300"/>
        <w:gridCol w:w="990"/>
        <w:gridCol w:w="5670"/>
      </w:tblGrid>
      <w:tr w:rsidR="007970D6" w:rsidRPr="003759A8" w14:paraId="71A9F78B" w14:textId="77777777" w:rsidTr="00673618">
        <w:trPr>
          <w:trHeight w:val="202"/>
          <w:tblHeader/>
        </w:trPr>
        <w:tc>
          <w:tcPr>
            <w:tcW w:w="1785" w:type="dxa"/>
            <w:shd w:val="clear" w:color="auto" w:fill="0089CF"/>
            <w:tcMar>
              <w:top w:w="144" w:type="dxa"/>
              <w:left w:w="144" w:type="dxa"/>
              <w:bottom w:w="144" w:type="dxa"/>
              <w:right w:w="144" w:type="dxa"/>
            </w:tcMar>
            <w:hideMark/>
          </w:tcPr>
          <w:p w14:paraId="06A6BF04" w14:textId="7C3F5A48" w:rsidR="007970D6" w:rsidRPr="00521F36" w:rsidRDefault="007970D6" w:rsidP="00EF679C">
            <w:pPr>
              <w:spacing w:before="40" w:afterLines="40" w:after="96" w:line="240" w:lineRule="auto"/>
              <w:rPr>
                <w:rFonts w:ascii="Arial" w:hAnsi="Arial" w:cs="Arial"/>
                <w:sz w:val="14"/>
                <w:szCs w:val="14"/>
              </w:rPr>
            </w:pPr>
            <w:r>
              <w:rPr>
                <w:rFonts w:ascii="Arial" w:hAnsi="Arial" w:cs="Arial"/>
                <w:b/>
                <w:bCs/>
                <w:color w:val="FFFFFF" w:themeColor="background1"/>
                <w:sz w:val="14"/>
                <w:szCs w:val="14"/>
                <w:lang w:val="en-US"/>
              </w:rPr>
              <w:t>Programme</w:t>
            </w:r>
          </w:p>
        </w:tc>
        <w:tc>
          <w:tcPr>
            <w:tcW w:w="6300" w:type="dxa"/>
            <w:shd w:val="clear" w:color="auto" w:fill="0089CF"/>
            <w:tcMar>
              <w:top w:w="144" w:type="dxa"/>
              <w:left w:w="144" w:type="dxa"/>
              <w:bottom w:w="144" w:type="dxa"/>
              <w:right w:w="144" w:type="dxa"/>
            </w:tcMar>
            <w:hideMark/>
          </w:tcPr>
          <w:p w14:paraId="45FAB8C5" w14:textId="77777777" w:rsidR="007970D6" w:rsidRPr="00521F36" w:rsidRDefault="007970D6" w:rsidP="002C156D">
            <w:pPr>
              <w:spacing w:before="40" w:afterLines="40" w:after="96"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14:paraId="3E8F3FDF" w14:textId="2B9D860C" w:rsidR="007970D6" w:rsidRPr="00521F36" w:rsidRDefault="002C156D" w:rsidP="002C156D">
            <w:pPr>
              <w:spacing w:before="40" w:afterLines="40" w:after="96" w:line="240" w:lineRule="auto"/>
              <w:ind w:left="113"/>
              <w:jc w:val="center"/>
              <w:rPr>
                <w:rFonts w:ascii="Arial" w:hAnsi="Arial" w:cs="Arial"/>
                <w:b/>
                <w:bCs/>
                <w:sz w:val="14"/>
                <w:szCs w:val="14"/>
                <w:lang w:val="en-GB"/>
              </w:rPr>
            </w:pPr>
            <w:r>
              <w:rPr>
                <w:rFonts w:ascii="Arial" w:hAnsi="Arial" w:cs="Arial"/>
                <w:b/>
                <w:bCs/>
                <w:color w:val="FFFFFF" w:themeColor="background1"/>
                <w:sz w:val="14"/>
                <w:szCs w:val="14"/>
                <w:lang w:val="en-US"/>
              </w:rPr>
              <w:t xml:space="preserve">UCD </w:t>
            </w:r>
            <w:r w:rsidR="007970D6" w:rsidRPr="00521F36">
              <w:rPr>
                <w:rFonts w:ascii="Arial" w:hAnsi="Arial" w:cs="Arial"/>
                <w:b/>
                <w:bCs/>
                <w:color w:val="FFFFFF" w:themeColor="background1"/>
                <w:sz w:val="14"/>
                <w:szCs w:val="14"/>
                <w:lang w:val="en-US"/>
              </w:rPr>
              <w:t>Year One</w:t>
            </w:r>
            <w:r>
              <w:rPr>
                <w:rFonts w:ascii="Arial" w:hAnsi="Arial" w:cs="Arial"/>
                <w:b/>
                <w:bCs/>
                <w:color w:val="FFFFFF" w:themeColor="background1"/>
                <w:sz w:val="14"/>
                <w:szCs w:val="14"/>
                <w:lang w:val="en-US"/>
              </w:rPr>
              <w:t xml:space="preserve"> Priority</w:t>
            </w:r>
          </w:p>
        </w:tc>
        <w:tc>
          <w:tcPr>
            <w:tcW w:w="5670" w:type="dxa"/>
            <w:shd w:val="clear" w:color="auto" w:fill="0089CF"/>
          </w:tcPr>
          <w:p w14:paraId="3BDB932D" w14:textId="538DC536" w:rsidR="007970D6" w:rsidRPr="00521F36" w:rsidRDefault="001602AD" w:rsidP="002C156D">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D6DE3">
              <w:rPr>
                <w:rFonts w:ascii="Arial" w:hAnsi="Arial" w:cs="Arial"/>
                <w:b/>
                <w:bCs/>
                <w:color w:val="FFFFFF" w:themeColor="background1"/>
                <w:sz w:val="14"/>
                <w:szCs w:val="14"/>
                <w:lang w:val="en-US"/>
              </w:rPr>
              <w:t>Admin Unit</w:t>
            </w:r>
            <w:r>
              <w:rPr>
                <w:rFonts w:ascii="Arial" w:hAnsi="Arial" w:cs="Arial"/>
                <w:b/>
                <w:bCs/>
                <w:color w:val="FFFFFF" w:themeColor="background1"/>
                <w:sz w:val="14"/>
                <w:szCs w:val="14"/>
                <w:lang w:val="en-US"/>
              </w:rPr>
              <w:t xml:space="preserve"> Plans 2025/26 and Subsequent Years</w:t>
            </w:r>
          </w:p>
        </w:tc>
      </w:tr>
      <w:tr w:rsidR="007970D6" w:rsidRPr="003759A8" w14:paraId="5F20F69F" w14:textId="77777777" w:rsidTr="00673618">
        <w:trPr>
          <w:trHeight w:val="466"/>
        </w:trPr>
        <w:tc>
          <w:tcPr>
            <w:tcW w:w="1785" w:type="dxa"/>
            <w:shd w:val="clear" w:color="auto" w:fill="E8E8E8"/>
            <w:tcMar>
              <w:top w:w="144" w:type="dxa"/>
              <w:left w:w="144" w:type="dxa"/>
              <w:bottom w:w="144" w:type="dxa"/>
              <w:right w:w="144" w:type="dxa"/>
            </w:tcMar>
            <w:hideMark/>
          </w:tcPr>
          <w:p w14:paraId="208A734E"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Partnership Framework &amp; Infrastructure</w:t>
            </w:r>
          </w:p>
        </w:tc>
        <w:tc>
          <w:tcPr>
            <w:tcW w:w="6300" w:type="dxa"/>
            <w:shd w:val="clear" w:color="auto" w:fill="E8E8E8"/>
            <w:tcMar>
              <w:top w:w="144" w:type="dxa"/>
              <w:left w:w="144" w:type="dxa"/>
              <w:bottom w:w="144" w:type="dxa"/>
              <w:right w:w="144" w:type="dxa"/>
            </w:tcMar>
            <w:hideMark/>
          </w:tcPr>
          <w:p w14:paraId="2204C2DC" w14:textId="3CBC31E6" w:rsidR="007970D6" w:rsidRPr="00403CEC" w:rsidRDefault="00D07CCE" w:rsidP="00EF679C">
            <w:pPr>
              <w:spacing w:before="40" w:afterLines="40" w:after="96" w:line="240" w:lineRule="auto"/>
              <w:rPr>
                <w:rFonts w:ascii="Arial" w:hAnsi="Arial" w:cs="Arial"/>
                <w:sz w:val="14"/>
                <w:szCs w:val="14"/>
              </w:rPr>
            </w:pPr>
            <w:r w:rsidRPr="00403CEC">
              <w:rPr>
                <w:rFonts w:ascii="Arial" w:hAnsi="Arial" w:cs="Arial"/>
                <w:sz w:val="14"/>
                <w:szCs w:val="14"/>
              </w:rPr>
              <w:t xml:space="preserve">Develop the partnership framework and a support infrastructure including development of CRM. Leverage regional strategies </w:t>
            </w:r>
            <w:r w:rsidRPr="00403CEC">
              <w:rPr>
                <w:rFonts w:ascii="Arial" w:hAnsi="Arial" w:cs="Arial"/>
                <w:color w:val="000000"/>
                <w:sz w:val="14"/>
                <w:szCs w:val="14"/>
              </w:rPr>
              <w:t xml:space="preserve">(Africa, North America, South Asia, and East Asia) </w:t>
            </w:r>
            <w:r w:rsidRPr="00403CEC">
              <w:rPr>
                <w:rFonts w:ascii="Arial" w:hAnsi="Arial" w:cs="Arial"/>
                <w:sz w:val="14"/>
                <w:szCs w:val="14"/>
              </w:rPr>
              <w:t>and other networks to develop UCD’s reputation and identify a small number of strategic partners to collaborate with.</w:t>
            </w:r>
          </w:p>
        </w:tc>
        <w:tc>
          <w:tcPr>
            <w:tcW w:w="990" w:type="dxa"/>
            <w:shd w:val="clear" w:color="auto" w:fill="E8E8E8"/>
          </w:tcPr>
          <w:p w14:paraId="2E6F642E" w14:textId="6C4DBD25" w:rsidR="007970D6" w:rsidRPr="00521F36" w:rsidRDefault="00403CEC" w:rsidP="00403CEC">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70" w:type="dxa"/>
            <w:shd w:val="clear" w:color="auto" w:fill="E8E8E8"/>
          </w:tcPr>
          <w:p w14:paraId="2BF1323C" w14:textId="77777777" w:rsidR="007970D6" w:rsidRPr="00521F36" w:rsidRDefault="007970D6" w:rsidP="00EF679C">
            <w:pPr>
              <w:spacing w:before="40" w:afterLines="40" w:after="96" w:line="240" w:lineRule="auto"/>
              <w:ind w:left="113"/>
              <w:rPr>
                <w:rFonts w:ascii="Arial" w:hAnsi="Arial" w:cs="Arial"/>
                <w:sz w:val="14"/>
                <w:szCs w:val="14"/>
                <w:lang w:val="en-GB"/>
              </w:rPr>
            </w:pPr>
          </w:p>
        </w:tc>
      </w:tr>
      <w:tr w:rsidR="007970D6" w:rsidRPr="003759A8" w14:paraId="319CC9BE" w14:textId="77777777" w:rsidTr="00673618">
        <w:trPr>
          <w:trHeight w:val="673"/>
        </w:trPr>
        <w:tc>
          <w:tcPr>
            <w:tcW w:w="1785" w:type="dxa"/>
            <w:shd w:val="clear" w:color="auto" w:fill="F2F2F2"/>
            <w:tcMar>
              <w:top w:w="144" w:type="dxa"/>
              <w:left w:w="144" w:type="dxa"/>
              <w:bottom w:w="144" w:type="dxa"/>
              <w:right w:w="144" w:type="dxa"/>
            </w:tcMar>
            <w:hideMark/>
          </w:tcPr>
          <w:p w14:paraId="0EA225E7" w14:textId="2436BECD"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Brand and </w:t>
            </w:r>
            <w:r w:rsidR="004103D5">
              <w:rPr>
                <w:rFonts w:ascii="Arial" w:hAnsi="Arial" w:cs="Arial"/>
                <w:sz w:val="14"/>
                <w:szCs w:val="14"/>
                <w:lang w:val="en-GB"/>
              </w:rPr>
              <w:t>Re</w:t>
            </w:r>
            <w:r w:rsidR="00AD5D49">
              <w:rPr>
                <w:rFonts w:ascii="Arial" w:hAnsi="Arial" w:cs="Arial"/>
                <w:sz w:val="14"/>
                <w:szCs w:val="14"/>
                <w:lang w:val="en-GB"/>
              </w:rPr>
              <w:t>ach</w:t>
            </w:r>
          </w:p>
        </w:tc>
        <w:tc>
          <w:tcPr>
            <w:tcW w:w="6300" w:type="dxa"/>
            <w:shd w:val="clear" w:color="auto" w:fill="F2F2F2"/>
            <w:tcMar>
              <w:top w:w="144" w:type="dxa"/>
              <w:left w:w="144" w:type="dxa"/>
              <w:bottom w:w="144" w:type="dxa"/>
              <w:right w:w="144" w:type="dxa"/>
            </w:tcMar>
            <w:hideMark/>
          </w:tcPr>
          <w:p w14:paraId="52118A69" w14:textId="76E86A01" w:rsidR="007970D6" w:rsidRPr="004103D5" w:rsidRDefault="004103D5" w:rsidP="00EF679C">
            <w:pPr>
              <w:spacing w:before="40" w:afterLines="40" w:after="96" w:line="240" w:lineRule="auto"/>
              <w:rPr>
                <w:rFonts w:ascii="Arial" w:hAnsi="Arial" w:cs="Arial"/>
                <w:sz w:val="14"/>
                <w:szCs w:val="14"/>
              </w:rPr>
            </w:pPr>
            <w:r w:rsidRPr="004103D5">
              <w:rPr>
                <w:rFonts w:ascii="Arial" w:hAnsi="Arial" w:cs="Arial"/>
                <w:sz w:val="14"/>
                <w:szCs w:val="14"/>
              </w:rPr>
              <w:t>Re-invigorate the UCD brand through a new suite of brand assets and consistent approach to application across UCD and our international activities. Amplify and disseminate our stories for growing our reputation and project a cohesive authentic message. Develop a communications campaign approach, implement a multi-annual rankings improvement programme and develop public affairs to support government engagement.</w:t>
            </w:r>
          </w:p>
        </w:tc>
        <w:tc>
          <w:tcPr>
            <w:tcW w:w="990" w:type="dxa"/>
            <w:shd w:val="clear" w:color="auto" w:fill="F2F2F2"/>
          </w:tcPr>
          <w:p w14:paraId="4388C080" w14:textId="1075283C" w:rsidR="007970D6" w:rsidRPr="00521F36" w:rsidRDefault="004103D5" w:rsidP="004103D5">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F2F2F2"/>
          </w:tcPr>
          <w:p w14:paraId="71A71350" w14:textId="77777777" w:rsidR="007970D6" w:rsidRPr="00521F36" w:rsidRDefault="007970D6" w:rsidP="00EF679C">
            <w:pPr>
              <w:spacing w:before="40" w:afterLines="40" w:after="96" w:line="240" w:lineRule="auto"/>
              <w:ind w:left="113"/>
              <w:rPr>
                <w:rFonts w:ascii="Arial" w:hAnsi="Arial" w:cs="Arial"/>
                <w:b/>
                <w:bCs/>
                <w:sz w:val="14"/>
                <w:szCs w:val="14"/>
                <w:lang w:val="en-GB"/>
              </w:rPr>
            </w:pPr>
          </w:p>
        </w:tc>
      </w:tr>
      <w:tr w:rsidR="007970D6" w:rsidRPr="003759A8" w14:paraId="348D9BAF" w14:textId="77777777" w:rsidTr="00673618">
        <w:trPr>
          <w:trHeight w:val="112"/>
        </w:trPr>
        <w:tc>
          <w:tcPr>
            <w:tcW w:w="1785" w:type="dxa"/>
            <w:shd w:val="clear" w:color="auto" w:fill="E8E8E8"/>
            <w:tcMar>
              <w:top w:w="144" w:type="dxa"/>
              <w:left w:w="144" w:type="dxa"/>
              <w:bottom w:w="144" w:type="dxa"/>
              <w:right w:w="144" w:type="dxa"/>
            </w:tcMar>
            <w:hideMark/>
          </w:tcPr>
          <w:p w14:paraId="66F4443B" w14:textId="7C652B0E"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National &amp; Global </w:t>
            </w:r>
            <w:r w:rsidR="003D5D00">
              <w:rPr>
                <w:rFonts w:ascii="Arial" w:hAnsi="Arial" w:cs="Arial"/>
                <w:sz w:val="14"/>
                <w:szCs w:val="14"/>
                <w:lang w:val="en-GB"/>
              </w:rPr>
              <w:t>Reputation</w:t>
            </w:r>
          </w:p>
        </w:tc>
        <w:tc>
          <w:tcPr>
            <w:tcW w:w="6300" w:type="dxa"/>
            <w:shd w:val="clear" w:color="auto" w:fill="E8E8E8"/>
            <w:tcMar>
              <w:top w:w="144" w:type="dxa"/>
              <w:left w:w="144" w:type="dxa"/>
              <w:bottom w:w="144" w:type="dxa"/>
              <w:right w:w="144" w:type="dxa"/>
            </w:tcMar>
            <w:hideMark/>
          </w:tcPr>
          <w:p w14:paraId="24A485CB" w14:textId="7B3B7A3A" w:rsidR="007970D6" w:rsidRPr="003E5B1E" w:rsidRDefault="003E5B1E" w:rsidP="00EF679C">
            <w:pPr>
              <w:spacing w:before="40" w:afterLines="40" w:after="96" w:line="240" w:lineRule="auto"/>
              <w:rPr>
                <w:rFonts w:ascii="Arial" w:hAnsi="Arial" w:cs="Arial"/>
                <w:sz w:val="14"/>
                <w:szCs w:val="14"/>
              </w:rPr>
            </w:pPr>
            <w:r w:rsidRPr="003E5B1E">
              <w:rPr>
                <w:rFonts w:ascii="Arial" w:hAnsi="Arial" w:cs="Arial"/>
                <w:sz w:val="14"/>
                <w:szCs w:val="14"/>
              </w:rPr>
              <w:t>Implement our regional strategies particularly focusing on areas of priority and develop a comprehensive plan. Increase all-island engagement.</w:t>
            </w:r>
          </w:p>
        </w:tc>
        <w:tc>
          <w:tcPr>
            <w:tcW w:w="990" w:type="dxa"/>
            <w:shd w:val="clear" w:color="auto" w:fill="E8E8E8"/>
          </w:tcPr>
          <w:p w14:paraId="56AD8A72" w14:textId="74033B2D" w:rsidR="007970D6" w:rsidRPr="00521F36" w:rsidRDefault="003E5B1E" w:rsidP="003E5B1E">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E8E8E8"/>
          </w:tcPr>
          <w:p w14:paraId="0BA7845D" w14:textId="77777777" w:rsidR="007970D6" w:rsidRPr="00521F36" w:rsidRDefault="007970D6" w:rsidP="00EF679C">
            <w:pPr>
              <w:spacing w:before="40" w:afterLines="40" w:after="96" w:line="240" w:lineRule="auto"/>
              <w:ind w:left="113"/>
              <w:rPr>
                <w:rFonts w:ascii="Arial" w:hAnsi="Arial" w:cs="Arial"/>
                <w:b/>
                <w:bCs/>
                <w:sz w:val="14"/>
                <w:szCs w:val="14"/>
                <w:lang w:val="en-GB"/>
              </w:rPr>
            </w:pPr>
          </w:p>
        </w:tc>
      </w:tr>
      <w:tr w:rsidR="007970D6" w:rsidRPr="003759A8" w14:paraId="302486E7" w14:textId="77777777" w:rsidTr="00673618">
        <w:trPr>
          <w:trHeight w:val="20"/>
        </w:trPr>
        <w:tc>
          <w:tcPr>
            <w:tcW w:w="1785" w:type="dxa"/>
            <w:shd w:val="clear" w:color="auto" w:fill="F2F2F2"/>
            <w:tcMar>
              <w:top w:w="144" w:type="dxa"/>
              <w:left w:w="144" w:type="dxa"/>
              <w:bottom w:w="144" w:type="dxa"/>
              <w:right w:w="144" w:type="dxa"/>
            </w:tcMar>
            <w:hideMark/>
          </w:tcPr>
          <w:p w14:paraId="379A4F62"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Cultural and </w:t>
            </w:r>
            <w:proofErr w:type="gramStart"/>
            <w:r w:rsidRPr="00521F36">
              <w:rPr>
                <w:rFonts w:ascii="Arial" w:hAnsi="Arial" w:cs="Arial"/>
                <w:sz w:val="14"/>
                <w:szCs w:val="14"/>
                <w:lang w:val="en-GB"/>
              </w:rPr>
              <w:t>Heritage  Collections</w:t>
            </w:r>
            <w:proofErr w:type="gramEnd"/>
          </w:p>
        </w:tc>
        <w:tc>
          <w:tcPr>
            <w:tcW w:w="6300" w:type="dxa"/>
            <w:shd w:val="clear" w:color="auto" w:fill="F2F2F2"/>
            <w:tcMar>
              <w:top w:w="144" w:type="dxa"/>
              <w:left w:w="144" w:type="dxa"/>
              <w:bottom w:w="144" w:type="dxa"/>
              <w:right w:w="144" w:type="dxa"/>
            </w:tcMar>
            <w:hideMark/>
          </w:tcPr>
          <w:p w14:paraId="35E42F08"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Establish UCD's reputation and impact as a state-of-the-art Cultural Heritage Centre, co-locating, operational development and enhanced dissemination of collections and providing a digital platform to support access, communication and amplification of collections.</w:t>
            </w:r>
          </w:p>
        </w:tc>
        <w:tc>
          <w:tcPr>
            <w:tcW w:w="990" w:type="dxa"/>
            <w:shd w:val="clear" w:color="auto" w:fill="F2F2F2"/>
          </w:tcPr>
          <w:p w14:paraId="0DED03E0" w14:textId="424BDA71" w:rsidR="007970D6" w:rsidRPr="00521F36" w:rsidRDefault="003E5B1E" w:rsidP="003E5B1E">
            <w:pPr>
              <w:spacing w:before="40" w:afterLines="40" w:after="96" w:line="240" w:lineRule="auto"/>
              <w:ind w:left="113"/>
              <w:jc w:val="center"/>
              <w:rPr>
                <w:rFonts w:ascii="Arial" w:hAnsi="Arial" w:cs="Arial"/>
                <w:sz w:val="14"/>
                <w:szCs w:val="14"/>
                <w:lang w:val="en-GB"/>
              </w:rPr>
            </w:pPr>
            <w:r w:rsidRPr="002B7F62">
              <w:rPr>
                <w:rFonts w:ascii="Arial" w:hAnsi="Arial" w:cs="Arial"/>
                <w:b/>
                <w:bCs/>
                <w:sz w:val="14"/>
                <w:szCs w:val="14"/>
                <w:lang w:val="en-US"/>
              </w:rPr>
              <w:t>X</w:t>
            </w:r>
          </w:p>
        </w:tc>
        <w:tc>
          <w:tcPr>
            <w:tcW w:w="5670" w:type="dxa"/>
            <w:shd w:val="clear" w:color="auto" w:fill="2E2E2D" w:themeFill="text1"/>
          </w:tcPr>
          <w:p w14:paraId="01A19D84" w14:textId="77777777" w:rsidR="007970D6" w:rsidRPr="00521F36" w:rsidRDefault="007970D6" w:rsidP="00EF679C">
            <w:pPr>
              <w:spacing w:before="40" w:afterLines="40" w:after="96" w:line="240" w:lineRule="auto"/>
              <w:ind w:left="113"/>
              <w:rPr>
                <w:rFonts w:ascii="Arial" w:hAnsi="Arial" w:cs="Arial"/>
                <w:sz w:val="14"/>
                <w:szCs w:val="14"/>
                <w:lang w:val="en-GB"/>
              </w:rPr>
            </w:pPr>
          </w:p>
        </w:tc>
      </w:tr>
      <w:tr w:rsidR="007970D6" w:rsidRPr="003759A8" w14:paraId="3EC98D22" w14:textId="77777777" w:rsidTr="00673618">
        <w:trPr>
          <w:trHeight w:val="160"/>
        </w:trPr>
        <w:tc>
          <w:tcPr>
            <w:tcW w:w="1785" w:type="dxa"/>
            <w:shd w:val="clear" w:color="auto" w:fill="E8E8E8"/>
            <w:tcMar>
              <w:top w:w="144" w:type="dxa"/>
              <w:left w:w="144" w:type="dxa"/>
              <w:bottom w:w="144" w:type="dxa"/>
              <w:right w:w="144" w:type="dxa"/>
            </w:tcMar>
            <w:hideMark/>
          </w:tcPr>
          <w:p w14:paraId="04581D5F"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Irish Language Plan</w:t>
            </w:r>
          </w:p>
        </w:tc>
        <w:tc>
          <w:tcPr>
            <w:tcW w:w="6300" w:type="dxa"/>
            <w:shd w:val="clear" w:color="auto" w:fill="E8E8E8"/>
            <w:tcMar>
              <w:top w:w="144" w:type="dxa"/>
              <w:left w:w="144" w:type="dxa"/>
              <w:bottom w:w="144" w:type="dxa"/>
              <w:right w:w="144" w:type="dxa"/>
            </w:tcMar>
            <w:hideMark/>
          </w:tcPr>
          <w:p w14:paraId="0B935498" w14:textId="6CB0AD29" w:rsidR="007970D6" w:rsidRPr="00854100" w:rsidRDefault="00854100" w:rsidP="00EF679C">
            <w:pPr>
              <w:spacing w:before="40" w:afterLines="40" w:after="96" w:line="240" w:lineRule="auto"/>
              <w:rPr>
                <w:rFonts w:ascii="Arial" w:hAnsi="Arial" w:cs="Arial"/>
                <w:sz w:val="14"/>
                <w:szCs w:val="14"/>
              </w:rPr>
            </w:pPr>
            <w:r w:rsidRPr="00854100">
              <w:rPr>
                <w:rFonts w:ascii="Arial" w:hAnsi="Arial" w:cs="Arial"/>
                <w:sz w:val="14"/>
                <w:szCs w:val="14"/>
              </w:rPr>
              <w:t xml:space="preserve">Establish a foundational resource plan to embed the Irish language in the activities of Units, Colleges and Schools in compliance and in the spirit of Acht </w:t>
            </w:r>
            <w:proofErr w:type="spellStart"/>
            <w:r w:rsidRPr="00854100">
              <w:rPr>
                <w:rFonts w:ascii="Arial" w:hAnsi="Arial" w:cs="Arial"/>
                <w:sz w:val="14"/>
                <w:szCs w:val="14"/>
              </w:rPr>
              <w:t>na</w:t>
            </w:r>
            <w:proofErr w:type="spellEnd"/>
            <w:r w:rsidRPr="00854100">
              <w:rPr>
                <w:rFonts w:ascii="Arial" w:hAnsi="Arial" w:cs="Arial"/>
                <w:sz w:val="14"/>
                <w:szCs w:val="14"/>
              </w:rPr>
              <w:t xml:space="preserve"> </w:t>
            </w:r>
            <w:proofErr w:type="spellStart"/>
            <w:r w:rsidRPr="00854100">
              <w:rPr>
                <w:rFonts w:ascii="Arial" w:hAnsi="Arial" w:cs="Arial"/>
                <w:sz w:val="14"/>
                <w:szCs w:val="14"/>
              </w:rPr>
              <w:t>dTeangacha</w:t>
            </w:r>
            <w:proofErr w:type="spellEnd"/>
            <w:r w:rsidRPr="00854100">
              <w:rPr>
                <w:rFonts w:ascii="Arial" w:hAnsi="Arial" w:cs="Arial"/>
                <w:sz w:val="14"/>
                <w:szCs w:val="14"/>
              </w:rPr>
              <w:t xml:space="preserve"> </w:t>
            </w:r>
            <w:proofErr w:type="spellStart"/>
            <w:r w:rsidRPr="00854100">
              <w:rPr>
                <w:rFonts w:ascii="Arial" w:hAnsi="Arial" w:cs="Arial"/>
                <w:sz w:val="14"/>
                <w:szCs w:val="14"/>
              </w:rPr>
              <w:t>Oifigiúla</w:t>
            </w:r>
            <w:proofErr w:type="spellEnd"/>
            <w:r w:rsidRPr="00854100">
              <w:rPr>
                <w:rFonts w:ascii="Arial" w:hAnsi="Arial" w:cs="Arial"/>
                <w:sz w:val="14"/>
                <w:szCs w:val="14"/>
              </w:rPr>
              <w:t xml:space="preserve"> (</w:t>
            </w:r>
            <w:proofErr w:type="spellStart"/>
            <w:r w:rsidRPr="00854100">
              <w:rPr>
                <w:rFonts w:ascii="Arial" w:hAnsi="Arial" w:cs="Arial"/>
                <w:sz w:val="14"/>
                <w:szCs w:val="14"/>
              </w:rPr>
              <w:t>Leasú</w:t>
            </w:r>
            <w:proofErr w:type="spellEnd"/>
            <w:r w:rsidRPr="00854100">
              <w:rPr>
                <w:rFonts w:ascii="Arial" w:hAnsi="Arial" w:cs="Arial"/>
                <w:sz w:val="14"/>
                <w:szCs w:val="14"/>
              </w:rPr>
              <w:t>) 2021. Communicate UCD’s contribution to Irish culture and provide opportunities to experience the richness of Ireland's music, literature, language and dance.</w:t>
            </w:r>
          </w:p>
        </w:tc>
        <w:tc>
          <w:tcPr>
            <w:tcW w:w="990" w:type="dxa"/>
            <w:shd w:val="clear" w:color="auto" w:fill="E8E8E8"/>
          </w:tcPr>
          <w:p w14:paraId="2E20EFEF" w14:textId="0D2E128C" w:rsidR="007970D6" w:rsidRPr="00521F36" w:rsidRDefault="00854100" w:rsidP="00854100">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E8E8E8"/>
          </w:tcPr>
          <w:p w14:paraId="0E64742D" w14:textId="77777777" w:rsidR="007970D6" w:rsidRPr="00521F36" w:rsidRDefault="007970D6" w:rsidP="00EF679C">
            <w:pPr>
              <w:spacing w:before="40" w:afterLines="40" w:after="96" w:line="240" w:lineRule="auto"/>
              <w:ind w:left="113"/>
              <w:rPr>
                <w:rFonts w:ascii="Arial" w:hAnsi="Arial" w:cs="Arial"/>
                <w:b/>
                <w:bCs/>
                <w:sz w:val="14"/>
                <w:szCs w:val="14"/>
                <w:lang w:val="en-GB"/>
              </w:rPr>
            </w:pPr>
          </w:p>
        </w:tc>
      </w:tr>
      <w:tr w:rsidR="007970D6" w:rsidRPr="003759A8" w14:paraId="5561A386" w14:textId="77777777" w:rsidTr="00673618">
        <w:trPr>
          <w:trHeight w:val="232"/>
        </w:trPr>
        <w:tc>
          <w:tcPr>
            <w:tcW w:w="1785" w:type="dxa"/>
            <w:shd w:val="clear" w:color="auto" w:fill="F2F2F2"/>
            <w:tcMar>
              <w:top w:w="144" w:type="dxa"/>
              <w:left w:w="144" w:type="dxa"/>
              <w:bottom w:w="144" w:type="dxa"/>
              <w:right w:w="144" w:type="dxa"/>
            </w:tcMar>
            <w:hideMark/>
          </w:tcPr>
          <w:p w14:paraId="55382053" w14:textId="77777777" w:rsidR="007970D6" w:rsidRPr="00521F36" w:rsidRDefault="007970D6" w:rsidP="00EF679C">
            <w:pPr>
              <w:spacing w:before="40" w:afterLines="40" w:after="96" w:line="240" w:lineRule="auto"/>
              <w:rPr>
                <w:rFonts w:ascii="Arial" w:hAnsi="Arial" w:cs="Arial"/>
                <w:sz w:val="14"/>
                <w:szCs w:val="14"/>
              </w:rPr>
            </w:pPr>
            <w:r w:rsidRPr="00521F36">
              <w:rPr>
                <w:rFonts w:ascii="Arial" w:hAnsi="Arial" w:cs="Arial"/>
                <w:sz w:val="14"/>
                <w:szCs w:val="14"/>
                <w:lang w:val="en-GB"/>
              </w:rPr>
              <w:t>Alumni Development &amp; Network</w:t>
            </w:r>
          </w:p>
        </w:tc>
        <w:tc>
          <w:tcPr>
            <w:tcW w:w="6300" w:type="dxa"/>
            <w:shd w:val="clear" w:color="auto" w:fill="F2F2F2"/>
            <w:tcMar>
              <w:top w:w="144" w:type="dxa"/>
              <w:left w:w="144" w:type="dxa"/>
              <w:bottom w:w="144" w:type="dxa"/>
              <w:right w:w="144" w:type="dxa"/>
            </w:tcMar>
            <w:hideMark/>
          </w:tcPr>
          <w:p w14:paraId="6F7EA933" w14:textId="44DF8565" w:rsidR="007970D6" w:rsidRPr="000F2FE7" w:rsidRDefault="0086585B" w:rsidP="00EF679C">
            <w:pPr>
              <w:spacing w:before="40" w:afterLines="40" w:after="96" w:line="240" w:lineRule="auto"/>
              <w:rPr>
                <w:rFonts w:ascii="Arial" w:hAnsi="Arial" w:cs="Arial"/>
                <w:sz w:val="14"/>
                <w:szCs w:val="14"/>
              </w:rPr>
            </w:pPr>
            <w:r w:rsidRPr="000F2FE7">
              <w:rPr>
                <w:rFonts w:ascii="Arial" w:hAnsi="Arial" w:cs="Arial"/>
                <w:sz w:val="14"/>
                <w:szCs w:val="14"/>
              </w:rPr>
              <w:t>Develop an integrated plan for alumni engagement aligned with UCD’s 2030 goals focusing on US and UK initially and extending to other key regions, supported by the CRM.</w:t>
            </w:r>
          </w:p>
        </w:tc>
        <w:tc>
          <w:tcPr>
            <w:tcW w:w="990" w:type="dxa"/>
            <w:shd w:val="clear" w:color="auto" w:fill="F2F2F2"/>
          </w:tcPr>
          <w:p w14:paraId="692DEE27" w14:textId="76905E12" w:rsidR="007970D6" w:rsidRPr="00521F36" w:rsidRDefault="007970D6" w:rsidP="000F2FE7">
            <w:pPr>
              <w:spacing w:before="40" w:afterLines="40" w:after="96" w:line="240" w:lineRule="auto"/>
              <w:ind w:left="113"/>
              <w:jc w:val="center"/>
              <w:rPr>
                <w:rFonts w:ascii="Arial" w:hAnsi="Arial" w:cs="Arial"/>
                <w:sz w:val="14"/>
                <w:szCs w:val="14"/>
                <w:lang w:val="en-GB"/>
              </w:rPr>
            </w:pPr>
            <w:r w:rsidRPr="00521F36">
              <w:rPr>
                <w:rFonts w:ascii="Arial" w:hAnsi="Arial" w:cs="Arial"/>
                <w:sz w:val="14"/>
                <w:szCs w:val="14"/>
                <w:lang w:val="en-GB"/>
              </w:rPr>
              <w:t xml:space="preserve">. </w:t>
            </w:r>
            <w:r w:rsidR="000F2FE7" w:rsidRPr="00071E87">
              <w:rPr>
                <w:rFonts w:ascii="Segoe UI Symbol" w:hAnsi="Segoe UI Symbol" w:cs="Arial"/>
                <w:b/>
                <w:bCs/>
                <w:szCs w:val="20"/>
                <w:lang w:val="en-US"/>
              </w:rPr>
              <w:t>✓</w:t>
            </w:r>
          </w:p>
        </w:tc>
        <w:tc>
          <w:tcPr>
            <w:tcW w:w="5670" w:type="dxa"/>
            <w:shd w:val="clear" w:color="auto" w:fill="F2F2F2"/>
          </w:tcPr>
          <w:p w14:paraId="4C78E7CE" w14:textId="77777777" w:rsidR="007970D6" w:rsidRPr="00521F36" w:rsidRDefault="007970D6" w:rsidP="00EF679C">
            <w:pPr>
              <w:spacing w:before="40" w:afterLines="40" w:after="96" w:line="240" w:lineRule="auto"/>
              <w:ind w:left="113"/>
              <w:rPr>
                <w:rFonts w:ascii="Arial" w:hAnsi="Arial" w:cs="Arial"/>
                <w:sz w:val="14"/>
                <w:szCs w:val="14"/>
                <w:lang w:val="en-GB"/>
              </w:rPr>
            </w:pPr>
          </w:p>
        </w:tc>
      </w:tr>
      <w:tr w:rsidR="00B95426" w:rsidRPr="003759A8" w14:paraId="406FE1DD" w14:textId="77777777" w:rsidTr="00B95426">
        <w:trPr>
          <w:trHeight w:val="232"/>
        </w:trPr>
        <w:tc>
          <w:tcPr>
            <w:tcW w:w="1785" w:type="dxa"/>
            <w:shd w:val="clear" w:color="auto" w:fill="0090D7" w:themeFill="accent2"/>
            <w:tcMar>
              <w:top w:w="144" w:type="dxa"/>
              <w:left w:w="144" w:type="dxa"/>
              <w:bottom w:w="144" w:type="dxa"/>
              <w:right w:w="144" w:type="dxa"/>
            </w:tcMar>
          </w:tcPr>
          <w:p w14:paraId="3CE13ECE" w14:textId="7492EC98" w:rsidR="00B95426" w:rsidRPr="00521F36" w:rsidRDefault="000D6DE3" w:rsidP="00B95426">
            <w:pPr>
              <w:spacing w:before="40" w:afterLines="40" w:after="96" w:line="240" w:lineRule="auto"/>
              <w:rPr>
                <w:rFonts w:ascii="Arial" w:hAnsi="Arial" w:cs="Arial"/>
                <w:sz w:val="14"/>
                <w:szCs w:val="14"/>
                <w:lang w:val="en-GB"/>
              </w:rPr>
            </w:pPr>
            <w:r>
              <w:rPr>
                <w:rFonts w:ascii="Arial" w:hAnsi="Arial" w:cs="Arial"/>
                <w:b/>
                <w:bCs/>
                <w:color w:val="FFFFFF" w:themeColor="background1"/>
                <w:sz w:val="14"/>
                <w:szCs w:val="14"/>
                <w:lang w:val="en-US"/>
              </w:rPr>
              <w:t>Admin Unit</w:t>
            </w:r>
            <w:r w:rsidR="00B95426">
              <w:rPr>
                <w:rFonts w:ascii="Arial" w:hAnsi="Arial" w:cs="Arial"/>
                <w:b/>
                <w:bCs/>
                <w:color w:val="FFFFFF" w:themeColor="background1"/>
                <w:sz w:val="14"/>
                <w:szCs w:val="14"/>
                <w:lang w:val="en-US"/>
              </w:rPr>
              <w:t xml:space="preserve"> specific projects in this area</w:t>
            </w:r>
          </w:p>
        </w:tc>
        <w:tc>
          <w:tcPr>
            <w:tcW w:w="12960" w:type="dxa"/>
            <w:gridSpan w:val="3"/>
            <w:shd w:val="clear" w:color="auto" w:fill="0090D7" w:themeFill="accent2"/>
            <w:tcMar>
              <w:top w:w="144" w:type="dxa"/>
              <w:left w:w="144" w:type="dxa"/>
              <w:bottom w:w="144" w:type="dxa"/>
              <w:right w:w="144" w:type="dxa"/>
            </w:tcMar>
          </w:tcPr>
          <w:p w14:paraId="3DBE1672" w14:textId="78AC0106" w:rsidR="00B95426" w:rsidRPr="00521F36" w:rsidRDefault="00B95426" w:rsidP="00B95426">
            <w:pPr>
              <w:spacing w:before="40" w:afterLines="40" w:after="96" w:line="240" w:lineRule="auto"/>
              <w:ind w:left="113"/>
              <w:jc w:val="center"/>
              <w:rPr>
                <w:rFonts w:ascii="Arial" w:hAnsi="Arial" w:cs="Arial"/>
                <w:sz w:val="14"/>
                <w:szCs w:val="14"/>
                <w:lang w:val="en-GB"/>
              </w:rPr>
            </w:pPr>
            <w:r>
              <w:rPr>
                <w:rFonts w:ascii="Arial" w:hAnsi="Arial" w:cs="Arial"/>
                <w:b/>
                <w:bCs/>
                <w:color w:val="FFFFFF" w:themeColor="background1"/>
                <w:sz w:val="14"/>
                <w:szCs w:val="14"/>
                <w:lang w:val="en-US"/>
              </w:rPr>
              <w:t>Outline of planned project (with a focus on 2025/26)</w:t>
            </w:r>
          </w:p>
        </w:tc>
      </w:tr>
      <w:tr w:rsidR="00B95426" w:rsidRPr="003759A8" w14:paraId="58F3C70B" w14:textId="77777777" w:rsidTr="00AE5788">
        <w:trPr>
          <w:trHeight w:val="232"/>
        </w:trPr>
        <w:tc>
          <w:tcPr>
            <w:tcW w:w="1785" w:type="dxa"/>
            <w:shd w:val="clear" w:color="auto" w:fill="F2F2F2"/>
            <w:tcMar>
              <w:top w:w="144" w:type="dxa"/>
              <w:left w:w="144" w:type="dxa"/>
              <w:bottom w:w="144" w:type="dxa"/>
              <w:right w:w="144" w:type="dxa"/>
            </w:tcMar>
          </w:tcPr>
          <w:p w14:paraId="7DAC9C66" w14:textId="77777777" w:rsidR="00B95426" w:rsidRPr="00521F36" w:rsidRDefault="00B95426" w:rsidP="00B95426">
            <w:pPr>
              <w:spacing w:before="40" w:afterLines="40" w:after="96" w:line="240" w:lineRule="auto"/>
              <w:rPr>
                <w:rFonts w:ascii="Arial" w:hAnsi="Arial" w:cs="Arial"/>
                <w:sz w:val="14"/>
                <w:szCs w:val="14"/>
                <w:lang w:val="en-GB"/>
              </w:rPr>
            </w:pPr>
          </w:p>
        </w:tc>
        <w:tc>
          <w:tcPr>
            <w:tcW w:w="12960" w:type="dxa"/>
            <w:gridSpan w:val="3"/>
            <w:shd w:val="clear" w:color="auto" w:fill="F2F2F2"/>
            <w:tcMar>
              <w:top w:w="144" w:type="dxa"/>
              <w:left w:w="144" w:type="dxa"/>
              <w:bottom w:w="144" w:type="dxa"/>
              <w:right w:w="144" w:type="dxa"/>
            </w:tcMar>
          </w:tcPr>
          <w:p w14:paraId="481140E7" w14:textId="77777777" w:rsidR="00B95426" w:rsidRPr="00521F36" w:rsidRDefault="00B95426" w:rsidP="00B95426">
            <w:pPr>
              <w:spacing w:before="40" w:afterLines="40" w:after="96" w:line="240" w:lineRule="auto"/>
              <w:ind w:left="113"/>
              <w:rPr>
                <w:rFonts w:ascii="Arial" w:hAnsi="Arial" w:cs="Arial"/>
                <w:sz w:val="14"/>
                <w:szCs w:val="14"/>
                <w:lang w:val="en-GB"/>
              </w:rPr>
            </w:pPr>
          </w:p>
        </w:tc>
      </w:tr>
      <w:tr w:rsidR="00B95426" w:rsidRPr="003759A8" w14:paraId="4E372F63" w14:textId="77777777" w:rsidTr="00A5576E">
        <w:trPr>
          <w:trHeight w:val="232"/>
        </w:trPr>
        <w:tc>
          <w:tcPr>
            <w:tcW w:w="1785" w:type="dxa"/>
            <w:shd w:val="clear" w:color="auto" w:fill="F2F2F2"/>
            <w:tcMar>
              <w:top w:w="144" w:type="dxa"/>
              <w:left w:w="144" w:type="dxa"/>
              <w:bottom w:w="144" w:type="dxa"/>
              <w:right w:w="144" w:type="dxa"/>
            </w:tcMar>
          </w:tcPr>
          <w:p w14:paraId="0B48DC86" w14:textId="77777777" w:rsidR="00B95426" w:rsidRPr="00521F36" w:rsidRDefault="00B95426" w:rsidP="00B95426">
            <w:pPr>
              <w:spacing w:before="40" w:afterLines="40" w:after="96" w:line="240" w:lineRule="auto"/>
              <w:rPr>
                <w:rFonts w:ascii="Arial" w:hAnsi="Arial" w:cs="Arial"/>
                <w:sz w:val="14"/>
                <w:szCs w:val="14"/>
                <w:lang w:val="en-GB"/>
              </w:rPr>
            </w:pPr>
          </w:p>
        </w:tc>
        <w:tc>
          <w:tcPr>
            <w:tcW w:w="12960" w:type="dxa"/>
            <w:gridSpan w:val="3"/>
            <w:shd w:val="clear" w:color="auto" w:fill="F2F2F2"/>
            <w:tcMar>
              <w:top w:w="144" w:type="dxa"/>
              <w:left w:w="144" w:type="dxa"/>
              <w:bottom w:w="144" w:type="dxa"/>
              <w:right w:w="144" w:type="dxa"/>
            </w:tcMar>
          </w:tcPr>
          <w:p w14:paraId="4CD62430" w14:textId="77777777" w:rsidR="00B95426" w:rsidRPr="00521F36" w:rsidRDefault="00B95426" w:rsidP="00B95426">
            <w:pPr>
              <w:spacing w:before="40" w:afterLines="40" w:after="96" w:line="240" w:lineRule="auto"/>
              <w:ind w:left="113"/>
              <w:rPr>
                <w:rFonts w:ascii="Arial" w:hAnsi="Arial" w:cs="Arial"/>
                <w:sz w:val="14"/>
                <w:szCs w:val="14"/>
                <w:lang w:val="en-GB"/>
              </w:rPr>
            </w:pPr>
          </w:p>
        </w:tc>
      </w:tr>
    </w:tbl>
    <w:p w14:paraId="1DCB35C8" w14:textId="57AB2C07" w:rsidR="00D43297" w:rsidRPr="000F2FE7" w:rsidRDefault="00D43297" w:rsidP="00D43297">
      <w:pPr>
        <w:pStyle w:val="Heading2"/>
        <w:rPr>
          <w:rFonts w:ascii="Arial" w:hAnsi="Arial" w:cs="Arial"/>
          <w:sz w:val="20"/>
          <w:szCs w:val="20"/>
          <w:lang w:val="en-GB"/>
        </w:rPr>
      </w:pPr>
      <w:r>
        <w:rPr>
          <w:rFonts w:ascii="Arial" w:hAnsi="Arial" w:cs="Arial"/>
          <w:b w:val="0"/>
          <w:bCs w:val="0"/>
          <w:sz w:val="20"/>
          <w:szCs w:val="20"/>
          <w:lang w:val="en-GB"/>
        </w:rPr>
        <w:lastRenderedPageBreak/>
        <w:br/>
      </w:r>
      <w:r w:rsidR="000F2FE7" w:rsidRPr="000F2FE7">
        <w:rPr>
          <w:rFonts w:ascii="Arial" w:hAnsi="Arial" w:cs="Arial"/>
          <w:color w:val="2E2E2D" w:themeColor="text1"/>
          <w:sz w:val="20"/>
          <w:szCs w:val="20"/>
          <w:lang w:val="en-GB"/>
        </w:rPr>
        <w:t xml:space="preserve">Strategic Initiative: </w:t>
      </w:r>
      <w:r w:rsidRPr="000F2FE7">
        <w:rPr>
          <w:rFonts w:ascii="Arial" w:hAnsi="Arial" w:cs="Arial"/>
          <w:color w:val="2E2E2D" w:themeColor="text1"/>
          <w:sz w:val="20"/>
          <w:szCs w:val="20"/>
          <w:lang w:val="en-GB"/>
        </w:rPr>
        <w:t>One UCD</w:t>
      </w:r>
    </w:p>
    <w:tbl>
      <w:tblPr>
        <w:tblW w:w="147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CellMar>
          <w:left w:w="0" w:type="dxa"/>
          <w:right w:w="0" w:type="dxa"/>
        </w:tblCellMar>
        <w:tblLook w:val="0600" w:firstRow="0" w:lastRow="0" w:firstColumn="0" w:lastColumn="0" w:noHBand="1" w:noVBand="1"/>
      </w:tblPr>
      <w:tblGrid>
        <w:gridCol w:w="1785"/>
        <w:gridCol w:w="6300"/>
        <w:gridCol w:w="990"/>
        <w:gridCol w:w="5652"/>
      </w:tblGrid>
      <w:tr w:rsidR="00B97D61" w:rsidRPr="003759A8" w14:paraId="71D5A3C0" w14:textId="77777777" w:rsidTr="00673618">
        <w:trPr>
          <w:trHeight w:val="451"/>
          <w:tblHeader/>
        </w:trPr>
        <w:tc>
          <w:tcPr>
            <w:tcW w:w="1785" w:type="dxa"/>
            <w:shd w:val="clear" w:color="auto" w:fill="0089CF"/>
            <w:tcMar>
              <w:top w:w="144" w:type="dxa"/>
              <w:left w:w="144" w:type="dxa"/>
              <w:bottom w:w="144" w:type="dxa"/>
              <w:right w:w="144" w:type="dxa"/>
            </w:tcMar>
            <w:hideMark/>
          </w:tcPr>
          <w:p w14:paraId="17DAF4ED" w14:textId="4AB98A69" w:rsidR="00B97D61" w:rsidRPr="00CA11CB" w:rsidRDefault="00CA11CB" w:rsidP="00EF679C">
            <w:pPr>
              <w:spacing w:before="40" w:afterLines="40" w:after="96" w:line="240" w:lineRule="auto"/>
              <w:rPr>
                <w:rFonts w:ascii="Arial" w:hAnsi="Arial" w:cs="Arial"/>
                <w:b/>
                <w:bCs/>
                <w:sz w:val="14"/>
                <w:szCs w:val="14"/>
              </w:rPr>
            </w:pPr>
            <w:r w:rsidRPr="00CA11CB">
              <w:rPr>
                <w:rFonts w:ascii="Arial" w:hAnsi="Arial" w:cs="Arial"/>
                <w:b/>
                <w:bCs/>
                <w:color w:val="FFFFFF" w:themeColor="background1"/>
                <w:sz w:val="14"/>
                <w:szCs w:val="14"/>
              </w:rPr>
              <w:t>Programme</w:t>
            </w:r>
          </w:p>
        </w:tc>
        <w:tc>
          <w:tcPr>
            <w:tcW w:w="6300" w:type="dxa"/>
            <w:shd w:val="clear" w:color="auto" w:fill="0089CF"/>
            <w:tcMar>
              <w:top w:w="144" w:type="dxa"/>
              <w:left w:w="144" w:type="dxa"/>
              <w:bottom w:w="144" w:type="dxa"/>
              <w:right w:w="144" w:type="dxa"/>
            </w:tcMar>
            <w:hideMark/>
          </w:tcPr>
          <w:p w14:paraId="45F2F593" w14:textId="77777777" w:rsidR="00B97D61" w:rsidRPr="00521F36" w:rsidRDefault="00B97D61" w:rsidP="00CA11CB">
            <w:pPr>
              <w:spacing w:before="40" w:afterLines="40" w:after="96"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14:paraId="14C3DB33" w14:textId="14694125" w:rsidR="00B97D61" w:rsidRPr="00521F36" w:rsidRDefault="00CA11CB" w:rsidP="00CA11CB">
            <w:pPr>
              <w:spacing w:before="40" w:afterLines="40" w:after="96" w:line="240" w:lineRule="auto"/>
              <w:ind w:left="113"/>
              <w:jc w:val="center"/>
              <w:rPr>
                <w:rFonts w:ascii="Arial" w:hAnsi="Arial" w:cs="Arial"/>
                <w:b/>
                <w:bCs/>
                <w:sz w:val="14"/>
                <w:szCs w:val="14"/>
                <w:lang w:val="en-GB"/>
              </w:rPr>
            </w:pPr>
            <w:r w:rsidRPr="00CA11CB">
              <w:rPr>
                <w:rFonts w:ascii="Arial" w:hAnsi="Arial" w:cs="Arial"/>
                <w:b/>
                <w:bCs/>
                <w:color w:val="FFFFFF" w:themeColor="background1"/>
                <w:sz w:val="14"/>
                <w:szCs w:val="14"/>
                <w:lang w:val="en-GB"/>
              </w:rPr>
              <w:t>UCD Year One Priority</w:t>
            </w:r>
          </w:p>
        </w:tc>
        <w:tc>
          <w:tcPr>
            <w:tcW w:w="5652" w:type="dxa"/>
            <w:shd w:val="clear" w:color="auto" w:fill="0089CF"/>
          </w:tcPr>
          <w:p w14:paraId="461013D5" w14:textId="336EA336" w:rsidR="00B97D61" w:rsidRPr="00521F36" w:rsidRDefault="001602AD" w:rsidP="00B97D61">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D6DE3">
              <w:rPr>
                <w:rFonts w:ascii="Arial" w:hAnsi="Arial" w:cs="Arial"/>
                <w:b/>
                <w:bCs/>
                <w:color w:val="FFFFFF" w:themeColor="background1"/>
                <w:sz w:val="14"/>
                <w:szCs w:val="14"/>
                <w:lang w:val="en-US"/>
              </w:rPr>
              <w:t>Admin Unit</w:t>
            </w:r>
            <w:r>
              <w:rPr>
                <w:rFonts w:ascii="Arial" w:hAnsi="Arial" w:cs="Arial"/>
                <w:b/>
                <w:bCs/>
                <w:color w:val="FFFFFF" w:themeColor="background1"/>
                <w:sz w:val="14"/>
                <w:szCs w:val="14"/>
                <w:lang w:val="en-US"/>
              </w:rPr>
              <w:t xml:space="preserve"> Plans 2025/26 and Subsequent Years</w:t>
            </w:r>
          </w:p>
        </w:tc>
      </w:tr>
      <w:tr w:rsidR="00427A38" w:rsidRPr="003759A8" w14:paraId="30498484" w14:textId="77777777" w:rsidTr="00673618">
        <w:trPr>
          <w:trHeight w:val="154"/>
        </w:trPr>
        <w:tc>
          <w:tcPr>
            <w:tcW w:w="1785" w:type="dxa"/>
            <w:shd w:val="clear" w:color="auto" w:fill="E8E8E8"/>
            <w:tcMar>
              <w:top w:w="144" w:type="dxa"/>
              <w:left w:w="144" w:type="dxa"/>
              <w:bottom w:w="144" w:type="dxa"/>
              <w:right w:w="144" w:type="dxa"/>
            </w:tcMar>
            <w:hideMark/>
          </w:tcPr>
          <w:p w14:paraId="2BF7E0A2" w14:textId="77777777" w:rsidR="00427A38" w:rsidRPr="00521F36" w:rsidRDefault="00427A38" w:rsidP="003E2883">
            <w:pPr>
              <w:spacing w:before="40" w:afterLines="40" w:after="96" w:line="240" w:lineRule="auto"/>
              <w:rPr>
                <w:rFonts w:ascii="Arial" w:hAnsi="Arial" w:cs="Arial"/>
                <w:sz w:val="14"/>
                <w:szCs w:val="14"/>
              </w:rPr>
            </w:pPr>
            <w:r w:rsidRPr="00521F36">
              <w:rPr>
                <w:rFonts w:ascii="Arial" w:hAnsi="Arial" w:cs="Arial"/>
                <w:sz w:val="14"/>
                <w:szCs w:val="14"/>
                <w:lang w:val="en-GB"/>
              </w:rPr>
              <w:t>Enhanced Support Across the Lifecycle.</w:t>
            </w:r>
          </w:p>
        </w:tc>
        <w:tc>
          <w:tcPr>
            <w:tcW w:w="6300" w:type="dxa"/>
            <w:shd w:val="clear" w:color="auto" w:fill="E8E8E8"/>
            <w:tcMar>
              <w:top w:w="144" w:type="dxa"/>
              <w:left w:w="144" w:type="dxa"/>
              <w:bottom w:w="144" w:type="dxa"/>
              <w:right w:w="144" w:type="dxa"/>
            </w:tcMar>
            <w:hideMark/>
          </w:tcPr>
          <w:p w14:paraId="1B60D1A8" w14:textId="7A00475D" w:rsidR="00427A38" w:rsidRPr="00427A38" w:rsidRDefault="00427A38" w:rsidP="003E2883">
            <w:pPr>
              <w:spacing w:before="40" w:afterLines="40" w:after="96" w:line="240" w:lineRule="auto"/>
              <w:rPr>
                <w:rFonts w:ascii="Arial" w:hAnsi="Arial" w:cs="Arial"/>
                <w:sz w:val="14"/>
                <w:szCs w:val="14"/>
              </w:rPr>
            </w:pPr>
            <w:r w:rsidRPr="00427A38">
              <w:rPr>
                <w:rFonts w:ascii="Arial" w:hAnsi="Arial" w:cs="Arial"/>
                <w:sz w:val="14"/>
                <w:szCs w:val="14"/>
              </w:rPr>
              <w:t xml:space="preserve">Enhance support across the employee lifecycle with a particular focus on; resourcing, training, promotion and recognition, employee training and </w:t>
            </w:r>
            <w:proofErr w:type="gramStart"/>
            <w:r w:rsidRPr="00427A38">
              <w:rPr>
                <w:rFonts w:ascii="Arial" w:hAnsi="Arial" w:cs="Arial"/>
                <w:sz w:val="14"/>
                <w:szCs w:val="14"/>
              </w:rPr>
              <w:t>wellbeing .</w:t>
            </w:r>
            <w:proofErr w:type="gramEnd"/>
            <w:r w:rsidRPr="00427A38">
              <w:rPr>
                <w:rFonts w:ascii="Arial" w:hAnsi="Arial" w:cs="Arial"/>
                <w:sz w:val="14"/>
                <w:szCs w:val="14"/>
              </w:rPr>
              <w:t xml:space="preserve"> Assess benefits of an integrated Human Capital Management System to support the employee journey through a Discovery phase project: Chart the lifecycles for different types of employees and align support to these in the form of Technology &amp; People. Roll out revised employee Culture and Engagement Survey. </w:t>
            </w:r>
          </w:p>
        </w:tc>
        <w:tc>
          <w:tcPr>
            <w:tcW w:w="990" w:type="dxa"/>
            <w:shd w:val="clear" w:color="auto" w:fill="E8E8E8"/>
          </w:tcPr>
          <w:p w14:paraId="7EDE4C9F" w14:textId="2CC7B243" w:rsidR="00427A38" w:rsidRPr="00521F36" w:rsidRDefault="00427A38" w:rsidP="00427A38">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5B1784AB" w14:textId="77777777" w:rsidR="00427A38" w:rsidRPr="00521F36" w:rsidRDefault="00427A38" w:rsidP="003E2883">
            <w:pPr>
              <w:spacing w:before="40" w:afterLines="40" w:after="96" w:line="240" w:lineRule="auto"/>
              <w:ind w:left="113"/>
              <w:rPr>
                <w:rFonts w:ascii="Arial" w:hAnsi="Arial" w:cs="Arial"/>
                <w:b/>
                <w:bCs/>
                <w:sz w:val="14"/>
                <w:szCs w:val="14"/>
                <w:lang w:val="en-GB"/>
              </w:rPr>
            </w:pPr>
          </w:p>
        </w:tc>
      </w:tr>
      <w:tr w:rsidR="00427A38" w:rsidRPr="003759A8" w14:paraId="1E9FBEA5" w14:textId="77777777" w:rsidTr="00673618">
        <w:trPr>
          <w:trHeight w:val="88"/>
        </w:trPr>
        <w:tc>
          <w:tcPr>
            <w:tcW w:w="1785" w:type="dxa"/>
            <w:shd w:val="clear" w:color="auto" w:fill="E8E8E8"/>
            <w:tcMar>
              <w:top w:w="144" w:type="dxa"/>
              <w:left w:w="144" w:type="dxa"/>
              <w:bottom w:w="144" w:type="dxa"/>
              <w:right w:w="144" w:type="dxa"/>
            </w:tcMar>
            <w:hideMark/>
          </w:tcPr>
          <w:p w14:paraId="0F6D811D" w14:textId="77777777" w:rsidR="00427A38" w:rsidRPr="00521F36" w:rsidRDefault="00427A38" w:rsidP="003E2883">
            <w:pPr>
              <w:spacing w:before="40" w:afterLines="40" w:after="96" w:line="240" w:lineRule="auto"/>
              <w:rPr>
                <w:rFonts w:ascii="Arial" w:hAnsi="Arial" w:cs="Arial"/>
                <w:sz w:val="14"/>
                <w:szCs w:val="14"/>
              </w:rPr>
            </w:pPr>
            <w:r w:rsidRPr="00521F36">
              <w:rPr>
                <w:rFonts w:ascii="Arial" w:hAnsi="Arial" w:cs="Arial"/>
                <w:sz w:val="14"/>
                <w:szCs w:val="14"/>
                <w:lang w:val="en-GB"/>
              </w:rPr>
              <w:t>EDI Anti-Racism and Athena Swan</w:t>
            </w:r>
          </w:p>
        </w:tc>
        <w:tc>
          <w:tcPr>
            <w:tcW w:w="6300" w:type="dxa"/>
            <w:shd w:val="clear" w:color="auto" w:fill="E8E8E8"/>
            <w:tcMar>
              <w:top w:w="144" w:type="dxa"/>
              <w:left w:w="144" w:type="dxa"/>
              <w:bottom w:w="144" w:type="dxa"/>
              <w:right w:w="144" w:type="dxa"/>
            </w:tcMar>
            <w:hideMark/>
          </w:tcPr>
          <w:p w14:paraId="3000DE70" w14:textId="15251F35" w:rsidR="00427A38" w:rsidRPr="004400AF" w:rsidRDefault="009A6B69" w:rsidP="003E2883">
            <w:pPr>
              <w:spacing w:before="40" w:afterLines="40" w:after="96" w:line="240" w:lineRule="auto"/>
              <w:rPr>
                <w:rFonts w:ascii="Arial" w:hAnsi="Arial" w:cs="Arial"/>
                <w:sz w:val="14"/>
                <w:szCs w:val="14"/>
              </w:rPr>
            </w:pPr>
            <w:r w:rsidRPr="004400AF">
              <w:rPr>
                <w:rFonts w:ascii="Arial" w:hAnsi="Arial" w:cs="Arial"/>
                <w:sz w:val="14"/>
                <w:szCs w:val="14"/>
              </w:rPr>
              <w:t>Development and delivery an anti-racism plan. Roll-out EDI action plan in key areas of focus, in line with Athena Swan commitments.</w:t>
            </w:r>
          </w:p>
        </w:tc>
        <w:tc>
          <w:tcPr>
            <w:tcW w:w="990" w:type="dxa"/>
            <w:shd w:val="clear" w:color="auto" w:fill="E8E8E8"/>
          </w:tcPr>
          <w:p w14:paraId="2C6248AE" w14:textId="57837E5F" w:rsidR="00427A38" w:rsidRPr="00521F36" w:rsidRDefault="004400AF" w:rsidP="004400AF">
            <w:pPr>
              <w:spacing w:before="40" w:afterLines="40" w:after="96" w:line="240" w:lineRule="auto"/>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5AD0FDA6" w14:textId="77777777" w:rsidR="00427A38" w:rsidRPr="00521F36" w:rsidRDefault="00427A38" w:rsidP="003E2883">
            <w:pPr>
              <w:spacing w:before="40" w:afterLines="40" w:after="96" w:line="240" w:lineRule="auto"/>
              <w:ind w:left="113"/>
              <w:rPr>
                <w:rFonts w:ascii="Arial" w:hAnsi="Arial" w:cs="Arial"/>
                <w:sz w:val="14"/>
                <w:szCs w:val="14"/>
                <w:lang w:val="en-GB"/>
              </w:rPr>
            </w:pPr>
          </w:p>
        </w:tc>
      </w:tr>
      <w:tr w:rsidR="00427A38" w:rsidRPr="003759A8" w14:paraId="02220680" w14:textId="77777777" w:rsidTr="00673618">
        <w:trPr>
          <w:trHeight w:val="485"/>
        </w:trPr>
        <w:tc>
          <w:tcPr>
            <w:tcW w:w="1785" w:type="dxa"/>
            <w:shd w:val="clear" w:color="auto" w:fill="E8E8E8"/>
            <w:tcMar>
              <w:top w:w="144" w:type="dxa"/>
              <w:left w:w="144" w:type="dxa"/>
              <w:bottom w:w="144" w:type="dxa"/>
              <w:right w:w="144" w:type="dxa"/>
            </w:tcMar>
            <w:hideMark/>
          </w:tcPr>
          <w:p w14:paraId="716184A6" w14:textId="77777777" w:rsidR="00427A38" w:rsidRPr="00521F36" w:rsidRDefault="00427A38" w:rsidP="003E2883">
            <w:pPr>
              <w:spacing w:before="40" w:afterLines="40" w:after="96" w:line="240" w:lineRule="auto"/>
              <w:rPr>
                <w:rFonts w:ascii="Arial" w:hAnsi="Arial" w:cs="Arial"/>
                <w:sz w:val="14"/>
                <w:szCs w:val="14"/>
              </w:rPr>
            </w:pPr>
            <w:r w:rsidRPr="00521F36">
              <w:rPr>
                <w:rFonts w:ascii="Arial" w:hAnsi="Arial" w:cs="Arial"/>
                <w:sz w:val="14"/>
                <w:szCs w:val="14"/>
                <w:lang w:val="en-GB"/>
              </w:rPr>
              <w:t>Organisational Design for One UCD</w:t>
            </w:r>
          </w:p>
        </w:tc>
        <w:tc>
          <w:tcPr>
            <w:tcW w:w="6300" w:type="dxa"/>
            <w:shd w:val="clear" w:color="auto" w:fill="E8E8E8"/>
            <w:tcMar>
              <w:top w:w="144" w:type="dxa"/>
              <w:left w:w="144" w:type="dxa"/>
              <w:bottom w:w="144" w:type="dxa"/>
              <w:right w:w="144" w:type="dxa"/>
            </w:tcMar>
            <w:hideMark/>
          </w:tcPr>
          <w:p w14:paraId="14A64DBE" w14:textId="30F11FF8" w:rsidR="00427A38" w:rsidRPr="00971794" w:rsidRDefault="00137178" w:rsidP="003E2883">
            <w:pPr>
              <w:spacing w:before="40" w:afterLines="40" w:after="96" w:line="240" w:lineRule="auto"/>
              <w:rPr>
                <w:rFonts w:ascii="Arial" w:hAnsi="Arial" w:cs="Arial"/>
                <w:sz w:val="14"/>
                <w:szCs w:val="14"/>
              </w:rPr>
            </w:pPr>
            <w:r w:rsidRPr="00971794">
              <w:rPr>
                <w:rFonts w:ascii="Arial" w:hAnsi="Arial" w:cs="Arial"/>
                <w:sz w:val="14"/>
                <w:szCs w:val="14"/>
              </w:rPr>
              <w:t xml:space="preserve">Bring together a strong coherent approach for the organisational design of UCD that enhances delivery of activities and services through a more integrated approach, supported by workload and hybrid working model. Implement changes to Head of School role and develop supported by an agreed workload and hybrid working </w:t>
            </w:r>
            <w:proofErr w:type="gramStart"/>
            <w:r w:rsidRPr="00971794">
              <w:rPr>
                <w:rFonts w:ascii="Arial" w:hAnsi="Arial" w:cs="Arial"/>
                <w:sz w:val="14"/>
                <w:szCs w:val="14"/>
              </w:rPr>
              <w:t>model.</w:t>
            </w:r>
            <w:r w:rsidR="00427A38" w:rsidRPr="00971794">
              <w:rPr>
                <w:rFonts w:ascii="Arial" w:hAnsi="Arial" w:cs="Arial"/>
                <w:sz w:val="14"/>
                <w:szCs w:val="14"/>
                <w:lang w:val="en-GB"/>
              </w:rPr>
              <w:t>.</w:t>
            </w:r>
            <w:proofErr w:type="gramEnd"/>
          </w:p>
        </w:tc>
        <w:tc>
          <w:tcPr>
            <w:tcW w:w="990" w:type="dxa"/>
            <w:shd w:val="clear" w:color="auto" w:fill="E8E8E8"/>
          </w:tcPr>
          <w:p w14:paraId="05B514ED" w14:textId="038BE2E5" w:rsidR="00427A38" w:rsidRPr="00521F36" w:rsidRDefault="00971794" w:rsidP="00971794">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3B59E138" w14:textId="77777777" w:rsidR="00427A38" w:rsidRPr="00521F36" w:rsidRDefault="00427A38" w:rsidP="003E2883">
            <w:pPr>
              <w:spacing w:before="40" w:afterLines="40" w:after="96" w:line="240" w:lineRule="auto"/>
              <w:ind w:left="113"/>
              <w:rPr>
                <w:rFonts w:ascii="Arial" w:hAnsi="Arial" w:cs="Arial"/>
                <w:b/>
                <w:bCs/>
                <w:sz w:val="14"/>
                <w:szCs w:val="14"/>
                <w:lang w:val="en-GB"/>
              </w:rPr>
            </w:pPr>
          </w:p>
        </w:tc>
      </w:tr>
      <w:tr w:rsidR="00074BB8" w:rsidRPr="003759A8" w14:paraId="08FBE578" w14:textId="77777777" w:rsidTr="00673618">
        <w:trPr>
          <w:trHeight w:val="493"/>
        </w:trPr>
        <w:tc>
          <w:tcPr>
            <w:tcW w:w="1785" w:type="dxa"/>
            <w:shd w:val="clear" w:color="auto" w:fill="E8E8E8"/>
            <w:tcMar>
              <w:top w:w="144" w:type="dxa"/>
              <w:left w:w="144" w:type="dxa"/>
              <w:bottom w:w="144" w:type="dxa"/>
              <w:right w:w="144" w:type="dxa"/>
            </w:tcMar>
          </w:tcPr>
          <w:p w14:paraId="43200752" w14:textId="435016E9" w:rsidR="00074BB8" w:rsidRPr="00521F36" w:rsidRDefault="00074BB8" w:rsidP="003E2883">
            <w:pPr>
              <w:spacing w:before="40" w:afterLines="40" w:after="96" w:line="240" w:lineRule="auto"/>
              <w:rPr>
                <w:rFonts w:ascii="Arial" w:hAnsi="Arial" w:cs="Arial"/>
                <w:sz w:val="14"/>
                <w:szCs w:val="14"/>
                <w:lang w:val="en-GB"/>
              </w:rPr>
            </w:pPr>
            <w:r>
              <w:rPr>
                <w:rFonts w:ascii="Arial" w:hAnsi="Arial" w:cs="Arial"/>
                <w:sz w:val="14"/>
                <w:szCs w:val="14"/>
                <w:lang w:val="en-GB"/>
              </w:rPr>
              <w:t>Strategic &amp; Integrated Planning</w:t>
            </w:r>
          </w:p>
        </w:tc>
        <w:tc>
          <w:tcPr>
            <w:tcW w:w="6300" w:type="dxa"/>
            <w:shd w:val="clear" w:color="auto" w:fill="E8E8E8"/>
            <w:tcMar>
              <w:top w:w="144" w:type="dxa"/>
              <w:left w:w="144" w:type="dxa"/>
              <w:bottom w:w="144" w:type="dxa"/>
              <w:right w:w="144" w:type="dxa"/>
            </w:tcMar>
          </w:tcPr>
          <w:p w14:paraId="3EC5B1DA" w14:textId="3826E2B2" w:rsidR="00074BB8" w:rsidRPr="00E7739B" w:rsidRDefault="00E7739B" w:rsidP="003E2883">
            <w:pPr>
              <w:spacing w:before="40" w:afterLines="40" w:after="96" w:line="240" w:lineRule="auto"/>
              <w:rPr>
                <w:rFonts w:ascii="Arial" w:hAnsi="Arial" w:cs="Arial"/>
                <w:sz w:val="14"/>
                <w:szCs w:val="14"/>
              </w:rPr>
            </w:pPr>
            <w:r w:rsidRPr="00E7739B">
              <w:rPr>
                <w:rFonts w:ascii="Arial" w:hAnsi="Arial" w:cs="Arial"/>
                <w:sz w:val="14"/>
                <w:szCs w:val="14"/>
                <w:lang w:val="en-GB"/>
              </w:rPr>
              <w:t>Strengthen the Integrated Planning process with supportive infrastructure.</w:t>
            </w:r>
          </w:p>
        </w:tc>
        <w:tc>
          <w:tcPr>
            <w:tcW w:w="990" w:type="dxa"/>
            <w:shd w:val="clear" w:color="auto" w:fill="E8E8E8"/>
          </w:tcPr>
          <w:p w14:paraId="4144C299" w14:textId="5B43EDF6" w:rsidR="00074BB8" w:rsidRPr="00071E87" w:rsidRDefault="00074BB8" w:rsidP="00971794">
            <w:pPr>
              <w:spacing w:before="40" w:afterLines="40" w:after="96" w:line="240" w:lineRule="auto"/>
              <w:ind w:left="113"/>
              <w:jc w:val="center"/>
              <w:rPr>
                <w:rFonts w:ascii="Segoe UI Symbol" w:hAnsi="Segoe UI Symbol" w:cs="Arial"/>
                <w:b/>
                <w:bCs/>
                <w:szCs w:val="20"/>
                <w:lang w:val="en-US"/>
              </w:rPr>
            </w:pPr>
            <w:r w:rsidRPr="00071E87">
              <w:rPr>
                <w:rFonts w:ascii="Segoe UI Symbol" w:hAnsi="Segoe UI Symbol" w:cs="Arial"/>
                <w:b/>
                <w:bCs/>
                <w:szCs w:val="20"/>
                <w:lang w:val="en-US"/>
              </w:rPr>
              <w:t>✓</w:t>
            </w:r>
          </w:p>
        </w:tc>
        <w:tc>
          <w:tcPr>
            <w:tcW w:w="5652" w:type="dxa"/>
            <w:shd w:val="clear" w:color="auto" w:fill="E8E8E8"/>
          </w:tcPr>
          <w:p w14:paraId="05EA4F96" w14:textId="77777777" w:rsidR="00074BB8" w:rsidRPr="00521F36" w:rsidRDefault="00074BB8" w:rsidP="003E2883">
            <w:pPr>
              <w:spacing w:before="40" w:afterLines="40" w:after="96" w:line="240" w:lineRule="auto"/>
              <w:ind w:left="113"/>
              <w:rPr>
                <w:rFonts w:ascii="Arial" w:hAnsi="Arial" w:cs="Arial"/>
                <w:b/>
                <w:bCs/>
                <w:sz w:val="14"/>
                <w:szCs w:val="14"/>
                <w:lang w:val="en-GB"/>
              </w:rPr>
            </w:pPr>
          </w:p>
        </w:tc>
      </w:tr>
      <w:tr w:rsidR="002219B5" w:rsidRPr="003759A8" w14:paraId="578A07D7" w14:textId="77777777" w:rsidTr="00673618">
        <w:trPr>
          <w:trHeight w:val="21"/>
        </w:trPr>
        <w:tc>
          <w:tcPr>
            <w:tcW w:w="1785" w:type="dxa"/>
            <w:shd w:val="clear" w:color="auto" w:fill="E8E8E8"/>
            <w:tcMar>
              <w:top w:w="144" w:type="dxa"/>
              <w:left w:w="144" w:type="dxa"/>
              <w:bottom w:w="144" w:type="dxa"/>
              <w:right w:w="144" w:type="dxa"/>
            </w:tcMar>
            <w:hideMark/>
          </w:tcPr>
          <w:p w14:paraId="6E601837" w14:textId="77777777" w:rsidR="002219B5" w:rsidRPr="00521F36" w:rsidRDefault="002219B5" w:rsidP="002219B5">
            <w:pPr>
              <w:spacing w:before="40" w:afterLines="40" w:after="96" w:line="240" w:lineRule="auto"/>
              <w:rPr>
                <w:rFonts w:ascii="Arial" w:hAnsi="Arial" w:cs="Arial"/>
                <w:sz w:val="14"/>
                <w:szCs w:val="14"/>
              </w:rPr>
            </w:pPr>
            <w:r w:rsidRPr="00521F36">
              <w:rPr>
                <w:rFonts w:ascii="Arial" w:hAnsi="Arial" w:cs="Arial"/>
                <w:sz w:val="14"/>
                <w:szCs w:val="14"/>
                <w:lang w:val="en-GB"/>
              </w:rPr>
              <w:t>Fundraising Campaign</w:t>
            </w:r>
          </w:p>
        </w:tc>
        <w:tc>
          <w:tcPr>
            <w:tcW w:w="6300" w:type="dxa"/>
            <w:shd w:val="clear" w:color="auto" w:fill="E8E8E8"/>
            <w:tcMar>
              <w:top w:w="144" w:type="dxa"/>
              <w:left w:w="144" w:type="dxa"/>
              <w:bottom w:w="144" w:type="dxa"/>
              <w:right w:w="144" w:type="dxa"/>
            </w:tcMar>
            <w:hideMark/>
          </w:tcPr>
          <w:p w14:paraId="1AD44111" w14:textId="1941AF4E" w:rsidR="002219B5" w:rsidRPr="002219B5" w:rsidRDefault="002219B5" w:rsidP="002219B5">
            <w:pPr>
              <w:spacing w:before="40" w:afterLines="40" w:after="96" w:line="240" w:lineRule="auto"/>
              <w:rPr>
                <w:rFonts w:ascii="Arial" w:hAnsi="Arial" w:cs="Arial"/>
                <w:sz w:val="14"/>
                <w:szCs w:val="14"/>
              </w:rPr>
            </w:pPr>
            <w:r w:rsidRPr="002219B5">
              <w:rPr>
                <w:rFonts w:ascii="Arial" w:hAnsi="Arial" w:cs="Arial"/>
                <w:sz w:val="14"/>
                <w:szCs w:val="14"/>
              </w:rPr>
              <w:t xml:space="preserve">Work with UCD Foundation to significantly increase philanthropic giving to our university through development of a multi-annual ambitious campaign supported by a portfolio of investment opportunities and structured lead and pipeline planning. Investigate development of a </w:t>
            </w:r>
            <w:proofErr w:type="gramStart"/>
            <w:r w:rsidRPr="002219B5">
              <w:rPr>
                <w:rFonts w:ascii="Arial" w:hAnsi="Arial" w:cs="Arial"/>
                <w:sz w:val="14"/>
                <w:szCs w:val="14"/>
              </w:rPr>
              <w:t>University</w:t>
            </w:r>
            <w:proofErr w:type="gramEnd"/>
            <w:r w:rsidRPr="002219B5">
              <w:rPr>
                <w:rFonts w:ascii="Arial" w:hAnsi="Arial" w:cs="Arial"/>
                <w:sz w:val="14"/>
                <w:szCs w:val="14"/>
              </w:rPr>
              <w:t xml:space="preserve"> endowment.  Develop campaign with fundraising targets across the duration of the strategy.</w:t>
            </w:r>
          </w:p>
        </w:tc>
        <w:tc>
          <w:tcPr>
            <w:tcW w:w="990" w:type="dxa"/>
            <w:shd w:val="clear" w:color="auto" w:fill="E8E8E8"/>
          </w:tcPr>
          <w:p w14:paraId="5BD0EA49" w14:textId="288C1A40" w:rsidR="002219B5" w:rsidRPr="00521F36" w:rsidRDefault="002219B5" w:rsidP="002219B5">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69615F18" w14:textId="77777777" w:rsidR="002219B5" w:rsidRPr="00521F36" w:rsidRDefault="002219B5" w:rsidP="002219B5">
            <w:pPr>
              <w:spacing w:before="40" w:afterLines="40" w:after="96" w:line="240" w:lineRule="auto"/>
              <w:ind w:left="113"/>
              <w:rPr>
                <w:rFonts w:ascii="Arial" w:hAnsi="Arial" w:cs="Arial"/>
                <w:sz w:val="14"/>
                <w:szCs w:val="14"/>
                <w:lang w:val="en-GB"/>
              </w:rPr>
            </w:pPr>
          </w:p>
        </w:tc>
      </w:tr>
      <w:tr w:rsidR="002219B5" w:rsidRPr="003759A8" w14:paraId="54794473" w14:textId="77777777" w:rsidTr="00673618">
        <w:trPr>
          <w:trHeight w:val="122"/>
        </w:trPr>
        <w:tc>
          <w:tcPr>
            <w:tcW w:w="1785" w:type="dxa"/>
            <w:shd w:val="clear" w:color="auto" w:fill="E8E8E8"/>
            <w:tcMar>
              <w:top w:w="144" w:type="dxa"/>
              <w:left w:w="144" w:type="dxa"/>
              <w:bottom w:w="144" w:type="dxa"/>
              <w:right w:w="144" w:type="dxa"/>
            </w:tcMar>
            <w:hideMark/>
          </w:tcPr>
          <w:p w14:paraId="655BA110" w14:textId="77777777" w:rsidR="002219B5" w:rsidRPr="00521F36" w:rsidRDefault="002219B5" w:rsidP="002219B5">
            <w:pPr>
              <w:spacing w:before="40" w:afterLines="40" w:after="96" w:line="240" w:lineRule="auto"/>
              <w:rPr>
                <w:rFonts w:ascii="Arial" w:hAnsi="Arial" w:cs="Arial"/>
                <w:sz w:val="14"/>
                <w:szCs w:val="14"/>
              </w:rPr>
            </w:pPr>
            <w:r w:rsidRPr="00521F36">
              <w:rPr>
                <w:rFonts w:ascii="Arial" w:hAnsi="Arial" w:cs="Arial"/>
                <w:sz w:val="14"/>
                <w:szCs w:val="14"/>
                <w:lang w:val="en-GB"/>
              </w:rPr>
              <w:t>Strategic Investment Plan</w:t>
            </w:r>
          </w:p>
        </w:tc>
        <w:tc>
          <w:tcPr>
            <w:tcW w:w="6300" w:type="dxa"/>
            <w:shd w:val="clear" w:color="auto" w:fill="E8E8E8"/>
            <w:tcMar>
              <w:top w:w="144" w:type="dxa"/>
              <w:left w:w="144" w:type="dxa"/>
              <w:bottom w:w="144" w:type="dxa"/>
              <w:right w:w="144" w:type="dxa"/>
            </w:tcMar>
            <w:hideMark/>
          </w:tcPr>
          <w:p w14:paraId="073EDA7A" w14:textId="746850AE" w:rsidR="002219B5" w:rsidRPr="00DA0D99" w:rsidRDefault="00DA0D99" w:rsidP="002219B5">
            <w:pPr>
              <w:spacing w:before="40" w:afterLines="40" w:after="96" w:line="240" w:lineRule="auto"/>
              <w:rPr>
                <w:rFonts w:ascii="Arial" w:hAnsi="Arial" w:cs="Arial"/>
                <w:sz w:val="14"/>
                <w:szCs w:val="14"/>
              </w:rPr>
            </w:pPr>
            <w:r w:rsidRPr="00DA0D99">
              <w:rPr>
                <w:rFonts w:ascii="Arial" w:hAnsi="Arial" w:cs="Arial"/>
                <w:sz w:val="14"/>
                <w:szCs w:val="14"/>
              </w:rPr>
              <w:t>Develop Investment Plan and develop strategic investment fund to deliver the strategy. Review the budget model to ensure it supports delivery of the strategy and UCD’s Cross -Cutting Initiatives.</w:t>
            </w:r>
          </w:p>
        </w:tc>
        <w:tc>
          <w:tcPr>
            <w:tcW w:w="990" w:type="dxa"/>
            <w:shd w:val="clear" w:color="auto" w:fill="E8E8E8"/>
          </w:tcPr>
          <w:p w14:paraId="115030DF" w14:textId="21D7BF6D" w:rsidR="002219B5" w:rsidRPr="00521F36" w:rsidRDefault="002219B5" w:rsidP="002219B5">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p w14:paraId="4C6F977A" w14:textId="4E63B02D" w:rsidR="002219B5" w:rsidRPr="00521F36" w:rsidRDefault="002219B5" w:rsidP="002219B5">
            <w:pPr>
              <w:spacing w:before="40" w:afterLines="40" w:after="96" w:line="240" w:lineRule="auto"/>
              <w:ind w:left="113"/>
              <w:jc w:val="center"/>
              <w:rPr>
                <w:rFonts w:ascii="Arial" w:hAnsi="Arial" w:cs="Arial"/>
                <w:sz w:val="14"/>
                <w:szCs w:val="14"/>
                <w:lang w:val="en-GB"/>
              </w:rPr>
            </w:pPr>
          </w:p>
        </w:tc>
        <w:tc>
          <w:tcPr>
            <w:tcW w:w="5652" w:type="dxa"/>
            <w:shd w:val="clear" w:color="auto" w:fill="E8E8E8"/>
          </w:tcPr>
          <w:p w14:paraId="26E258E6" w14:textId="77777777" w:rsidR="002219B5" w:rsidRPr="00521F36" w:rsidRDefault="002219B5" w:rsidP="002219B5">
            <w:pPr>
              <w:spacing w:before="40" w:afterLines="40" w:after="96" w:line="240" w:lineRule="auto"/>
              <w:ind w:left="113"/>
              <w:rPr>
                <w:rFonts w:ascii="Arial" w:hAnsi="Arial" w:cs="Arial"/>
                <w:b/>
                <w:bCs/>
                <w:sz w:val="14"/>
                <w:szCs w:val="14"/>
                <w:lang w:val="en-GB"/>
              </w:rPr>
            </w:pPr>
          </w:p>
        </w:tc>
      </w:tr>
      <w:tr w:rsidR="002219B5" w:rsidRPr="003759A8" w14:paraId="5A3746FC" w14:textId="77777777" w:rsidTr="00673618">
        <w:trPr>
          <w:trHeight w:val="547"/>
        </w:trPr>
        <w:tc>
          <w:tcPr>
            <w:tcW w:w="1785" w:type="dxa"/>
            <w:shd w:val="clear" w:color="auto" w:fill="E8E8E8"/>
            <w:tcMar>
              <w:top w:w="144" w:type="dxa"/>
              <w:left w:w="144" w:type="dxa"/>
              <w:bottom w:w="144" w:type="dxa"/>
              <w:right w:w="144" w:type="dxa"/>
            </w:tcMar>
            <w:hideMark/>
          </w:tcPr>
          <w:p w14:paraId="4B43C1E6" w14:textId="0490570F" w:rsidR="002219B5" w:rsidRPr="00521F36" w:rsidRDefault="002219B5" w:rsidP="002219B5">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Transformational Change </w:t>
            </w:r>
          </w:p>
        </w:tc>
        <w:tc>
          <w:tcPr>
            <w:tcW w:w="6300" w:type="dxa"/>
            <w:shd w:val="clear" w:color="auto" w:fill="E8E8E8"/>
            <w:tcMar>
              <w:top w:w="144" w:type="dxa"/>
              <w:left w:w="144" w:type="dxa"/>
              <w:bottom w:w="144" w:type="dxa"/>
              <w:right w:w="144" w:type="dxa"/>
            </w:tcMar>
            <w:hideMark/>
          </w:tcPr>
          <w:p w14:paraId="1E74E531" w14:textId="6133E4A2" w:rsidR="002219B5" w:rsidRPr="00A0731C" w:rsidRDefault="00A0731C" w:rsidP="002219B5">
            <w:pPr>
              <w:spacing w:before="40" w:afterLines="40" w:after="96" w:line="240" w:lineRule="auto"/>
              <w:rPr>
                <w:rFonts w:ascii="Arial" w:hAnsi="Arial" w:cs="Arial"/>
                <w:sz w:val="14"/>
                <w:szCs w:val="14"/>
              </w:rPr>
            </w:pPr>
            <w:r w:rsidRPr="00A0731C">
              <w:rPr>
                <w:rFonts w:ascii="Arial" w:hAnsi="Arial" w:cs="Arial"/>
                <w:sz w:val="14"/>
                <w:szCs w:val="14"/>
              </w:rPr>
              <w:t xml:space="preserve">Develop capability for transformational change at an institutional, team and individual level, developing change capacity for large scale programmes. Develop a programme for capacity building in support of </w:t>
            </w:r>
            <w:r w:rsidR="000D400D">
              <w:rPr>
                <w:rFonts w:ascii="Arial" w:hAnsi="Arial" w:cs="Arial"/>
                <w:sz w:val="14"/>
                <w:szCs w:val="14"/>
              </w:rPr>
              <w:t xml:space="preserve">service transformation </w:t>
            </w:r>
            <w:r w:rsidRPr="00A0731C">
              <w:rPr>
                <w:rFonts w:ascii="Arial" w:hAnsi="Arial" w:cs="Arial"/>
                <w:sz w:val="14"/>
                <w:szCs w:val="14"/>
              </w:rPr>
              <w:t>and organisational change.</w:t>
            </w:r>
          </w:p>
        </w:tc>
        <w:tc>
          <w:tcPr>
            <w:tcW w:w="990" w:type="dxa"/>
            <w:shd w:val="clear" w:color="auto" w:fill="E8E8E8"/>
          </w:tcPr>
          <w:p w14:paraId="73EE6FCF" w14:textId="77777777" w:rsidR="00A0731C" w:rsidRPr="00521F36" w:rsidRDefault="00A0731C" w:rsidP="00A0731C">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p w14:paraId="058956CE" w14:textId="510F2DFA" w:rsidR="002219B5" w:rsidRPr="00521F36" w:rsidRDefault="002219B5" w:rsidP="002219B5">
            <w:pPr>
              <w:spacing w:before="40" w:afterLines="40" w:after="96" w:line="240" w:lineRule="auto"/>
              <w:ind w:left="113"/>
              <w:rPr>
                <w:rFonts w:ascii="Arial" w:hAnsi="Arial" w:cs="Arial"/>
                <w:b/>
                <w:bCs/>
                <w:sz w:val="14"/>
                <w:szCs w:val="14"/>
                <w:lang w:val="en-GB"/>
              </w:rPr>
            </w:pPr>
          </w:p>
        </w:tc>
        <w:tc>
          <w:tcPr>
            <w:tcW w:w="5652" w:type="dxa"/>
            <w:shd w:val="clear" w:color="auto" w:fill="E8E8E8"/>
          </w:tcPr>
          <w:p w14:paraId="5B25F510" w14:textId="77777777" w:rsidR="002219B5" w:rsidRPr="00521F36" w:rsidRDefault="002219B5" w:rsidP="002219B5">
            <w:pPr>
              <w:spacing w:before="40" w:afterLines="40" w:after="96" w:line="240" w:lineRule="auto"/>
              <w:ind w:left="113"/>
              <w:rPr>
                <w:rFonts w:ascii="Arial" w:hAnsi="Arial" w:cs="Arial"/>
                <w:b/>
                <w:bCs/>
                <w:sz w:val="14"/>
                <w:szCs w:val="14"/>
                <w:lang w:val="en-GB"/>
              </w:rPr>
            </w:pPr>
          </w:p>
        </w:tc>
      </w:tr>
      <w:tr w:rsidR="0074762D" w:rsidRPr="003759A8" w14:paraId="55EF512E" w14:textId="77777777" w:rsidTr="00673618">
        <w:trPr>
          <w:trHeight w:val="547"/>
        </w:trPr>
        <w:tc>
          <w:tcPr>
            <w:tcW w:w="1785" w:type="dxa"/>
            <w:shd w:val="clear" w:color="auto" w:fill="E8E8E8"/>
            <w:tcMar>
              <w:top w:w="144" w:type="dxa"/>
              <w:left w:w="144" w:type="dxa"/>
              <w:bottom w:w="144" w:type="dxa"/>
              <w:right w:w="144" w:type="dxa"/>
            </w:tcMar>
          </w:tcPr>
          <w:p w14:paraId="403A9ECE" w14:textId="78DBF35F" w:rsidR="0074762D" w:rsidRPr="00521F36" w:rsidRDefault="0074762D" w:rsidP="002219B5">
            <w:pPr>
              <w:spacing w:before="40" w:afterLines="40" w:after="96" w:line="240" w:lineRule="auto"/>
              <w:rPr>
                <w:rFonts w:ascii="Arial" w:hAnsi="Arial" w:cs="Arial"/>
                <w:sz w:val="14"/>
                <w:szCs w:val="14"/>
                <w:lang w:val="en-GB"/>
              </w:rPr>
            </w:pPr>
            <w:r>
              <w:rPr>
                <w:rFonts w:ascii="Arial" w:hAnsi="Arial" w:cs="Arial"/>
                <w:sz w:val="14"/>
                <w:szCs w:val="14"/>
                <w:lang w:val="en-GB"/>
              </w:rPr>
              <w:t>Strategy 2030 Communications</w:t>
            </w:r>
          </w:p>
        </w:tc>
        <w:tc>
          <w:tcPr>
            <w:tcW w:w="6300" w:type="dxa"/>
            <w:shd w:val="clear" w:color="auto" w:fill="E8E8E8"/>
            <w:tcMar>
              <w:top w:w="144" w:type="dxa"/>
              <w:left w:w="144" w:type="dxa"/>
              <w:bottom w:w="144" w:type="dxa"/>
              <w:right w:w="144" w:type="dxa"/>
            </w:tcMar>
          </w:tcPr>
          <w:p w14:paraId="23EB0E7E" w14:textId="759102C3" w:rsidR="0074762D" w:rsidRPr="00A0731C" w:rsidRDefault="0074762D" w:rsidP="002219B5">
            <w:pPr>
              <w:spacing w:before="40" w:afterLines="40" w:after="96" w:line="240" w:lineRule="auto"/>
              <w:rPr>
                <w:rFonts w:ascii="Arial" w:hAnsi="Arial" w:cs="Arial"/>
                <w:sz w:val="14"/>
                <w:szCs w:val="14"/>
              </w:rPr>
            </w:pPr>
            <w:r w:rsidRPr="00D13D13">
              <w:rPr>
                <w:rFonts w:ascii="Arial" w:hAnsi="Arial" w:cs="Arial"/>
                <w:sz w:val="14"/>
                <w:szCs w:val="14"/>
                <w:lang w:val="en-GB"/>
              </w:rPr>
              <w:t>Establish a Communications Strategy highlighting the value of 2030 and demonstrate progress to the UCD Community.</w:t>
            </w:r>
          </w:p>
        </w:tc>
        <w:tc>
          <w:tcPr>
            <w:tcW w:w="990" w:type="dxa"/>
            <w:shd w:val="clear" w:color="auto" w:fill="E8E8E8"/>
          </w:tcPr>
          <w:p w14:paraId="0B97C075" w14:textId="7DFCFC6E" w:rsidR="0074762D" w:rsidRPr="0074762D" w:rsidRDefault="0074762D" w:rsidP="0074762D">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14:paraId="57BF0352" w14:textId="77777777" w:rsidR="0074762D" w:rsidRPr="00521F36" w:rsidRDefault="0074762D" w:rsidP="002219B5">
            <w:pPr>
              <w:spacing w:before="40" w:afterLines="40" w:after="96" w:line="240" w:lineRule="auto"/>
              <w:ind w:left="113"/>
              <w:rPr>
                <w:rFonts w:ascii="Arial" w:hAnsi="Arial" w:cs="Arial"/>
                <w:b/>
                <w:bCs/>
                <w:sz w:val="14"/>
                <w:szCs w:val="14"/>
                <w:lang w:val="en-GB"/>
              </w:rPr>
            </w:pPr>
          </w:p>
        </w:tc>
      </w:tr>
    </w:tbl>
    <w:p w14:paraId="15AB08EB" w14:textId="77777777" w:rsidR="00D43297" w:rsidRPr="003759A8" w:rsidRDefault="00D43297" w:rsidP="00D43297">
      <w:pPr>
        <w:spacing w:before="40" w:afterLines="40" w:after="96" w:line="240" w:lineRule="auto"/>
        <w:rPr>
          <w:rFonts w:ascii="Arial" w:hAnsi="Arial" w:cs="Arial"/>
          <w:szCs w:val="20"/>
          <w:lang w:val="en-GB"/>
        </w:rPr>
      </w:pPr>
    </w:p>
    <w:p w14:paraId="55B09DBD" w14:textId="77777777" w:rsidR="000016C0" w:rsidRDefault="00D43297" w:rsidP="00D43297">
      <w:pPr>
        <w:pStyle w:val="Heading2"/>
        <w:rPr>
          <w:rFonts w:ascii="Arial" w:hAnsi="Arial" w:cs="Arial"/>
          <w:color w:val="2E2E2D" w:themeColor="text1"/>
          <w:sz w:val="20"/>
          <w:szCs w:val="20"/>
          <w:lang w:val="en-GB"/>
        </w:rPr>
      </w:pPr>
      <w:r>
        <w:rPr>
          <w:rFonts w:ascii="Arial" w:hAnsi="Arial" w:cs="Arial"/>
          <w:b w:val="0"/>
          <w:bCs w:val="0"/>
          <w:sz w:val="20"/>
          <w:szCs w:val="20"/>
          <w:lang w:val="en-GB"/>
        </w:rPr>
        <w:lastRenderedPageBreak/>
        <w:br/>
      </w:r>
    </w:p>
    <w:tbl>
      <w:tblPr>
        <w:tblW w:w="147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600" w:firstRow="0" w:lastRow="0" w:firstColumn="0" w:lastColumn="0" w:noHBand="1" w:noVBand="1"/>
      </w:tblPr>
      <w:tblGrid>
        <w:gridCol w:w="1785"/>
        <w:gridCol w:w="12942"/>
      </w:tblGrid>
      <w:tr w:rsidR="000016C0" w:rsidRPr="00521F36" w14:paraId="307C35DB" w14:textId="77777777" w:rsidTr="001B2345">
        <w:trPr>
          <w:trHeight w:val="330"/>
          <w:tblHeader/>
        </w:trPr>
        <w:tc>
          <w:tcPr>
            <w:tcW w:w="1785" w:type="dxa"/>
            <w:shd w:val="clear" w:color="auto" w:fill="0089CF"/>
            <w:tcMar>
              <w:top w:w="144" w:type="dxa"/>
              <w:left w:w="144" w:type="dxa"/>
              <w:bottom w:w="144" w:type="dxa"/>
              <w:right w:w="144" w:type="dxa"/>
            </w:tcMar>
            <w:hideMark/>
          </w:tcPr>
          <w:p w14:paraId="73A04E86" w14:textId="21628F27" w:rsidR="000016C0" w:rsidRPr="00521F36" w:rsidRDefault="000D6DE3" w:rsidP="001B2345">
            <w:pPr>
              <w:spacing w:before="40" w:afterLines="40" w:after="96" w:line="240" w:lineRule="auto"/>
              <w:rPr>
                <w:rFonts w:ascii="Arial" w:hAnsi="Arial" w:cs="Arial"/>
                <w:sz w:val="14"/>
                <w:szCs w:val="14"/>
              </w:rPr>
            </w:pPr>
            <w:r>
              <w:rPr>
                <w:rFonts w:ascii="Arial" w:hAnsi="Arial" w:cs="Arial"/>
                <w:b/>
                <w:bCs/>
                <w:color w:val="FFFFFF" w:themeColor="background1"/>
                <w:sz w:val="14"/>
                <w:szCs w:val="14"/>
                <w:lang w:val="en-US"/>
              </w:rPr>
              <w:t>Admin Unit</w:t>
            </w:r>
            <w:r w:rsidR="000016C0" w:rsidRPr="004870E7">
              <w:rPr>
                <w:rFonts w:ascii="Arial" w:hAnsi="Arial" w:cs="Arial"/>
                <w:b/>
                <w:bCs/>
                <w:color w:val="FFFFFF" w:themeColor="background1"/>
                <w:sz w:val="14"/>
                <w:szCs w:val="14"/>
                <w:lang w:val="en-US"/>
              </w:rPr>
              <w:t xml:space="preserve"> Specific Projects in this area</w:t>
            </w:r>
          </w:p>
        </w:tc>
        <w:tc>
          <w:tcPr>
            <w:tcW w:w="12942" w:type="dxa"/>
            <w:shd w:val="clear" w:color="auto" w:fill="0089CF"/>
            <w:tcMar>
              <w:top w:w="144" w:type="dxa"/>
              <w:left w:w="144" w:type="dxa"/>
              <w:bottom w:w="144" w:type="dxa"/>
              <w:right w:w="144" w:type="dxa"/>
            </w:tcMar>
            <w:hideMark/>
          </w:tcPr>
          <w:p w14:paraId="67F155FA" w14:textId="77777777" w:rsidR="000016C0" w:rsidRPr="00521F36" w:rsidRDefault="000016C0" w:rsidP="001B2345">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Outline of planned project (with a focus on 2025/26)</w:t>
            </w:r>
          </w:p>
        </w:tc>
      </w:tr>
      <w:tr w:rsidR="000016C0" w:rsidRPr="00521F36" w14:paraId="6262C741" w14:textId="77777777" w:rsidTr="001B2345">
        <w:trPr>
          <w:trHeight w:val="365"/>
        </w:trPr>
        <w:tc>
          <w:tcPr>
            <w:tcW w:w="1785" w:type="dxa"/>
            <w:shd w:val="clear" w:color="auto" w:fill="E8E8E8"/>
            <w:tcMar>
              <w:top w:w="75" w:type="dxa"/>
              <w:left w:w="75" w:type="dxa"/>
              <w:bottom w:w="75" w:type="dxa"/>
              <w:right w:w="75" w:type="dxa"/>
            </w:tcMar>
          </w:tcPr>
          <w:p w14:paraId="282AEAD3" w14:textId="77777777" w:rsidR="000016C0" w:rsidRPr="00521F36" w:rsidRDefault="000016C0" w:rsidP="001B2345">
            <w:pPr>
              <w:spacing w:before="40" w:afterLines="40" w:after="96" w:line="240" w:lineRule="auto"/>
              <w:rPr>
                <w:rFonts w:ascii="Arial" w:hAnsi="Arial" w:cs="Arial"/>
                <w:sz w:val="14"/>
                <w:szCs w:val="14"/>
              </w:rPr>
            </w:pPr>
          </w:p>
        </w:tc>
        <w:tc>
          <w:tcPr>
            <w:tcW w:w="12942" w:type="dxa"/>
            <w:shd w:val="clear" w:color="auto" w:fill="E8E8E8"/>
            <w:tcMar>
              <w:top w:w="75" w:type="dxa"/>
              <w:left w:w="75" w:type="dxa"/>
              <w:bottom w:w="75" w:type="dxa"/>
              <w:right w:w="75" w:type="dxa"/>
            </w:tcMar>
          </w:tcPr>
          <w:p w14:paraId="117F7972" w14:textId="77777777" w:rsidR="000016C0" w:rsidRPr="00521F36" w:rsidRDefault="000016C0" w:rsidP="001B2345">
            <w:pPr>
              <w:spacing w:before="40" w:afterLines="40" w:after="96" w:line="240" w:lineRule="auto"/>
              <w:ind w:left="113"/>
              <w:rPr>
                <w:rFonts w:ascii="Arial" w:hAnsi="Arial" w:cs="Arial"/>
                <w:b/>
                <w:bCs/>
                <w:sz w:val="14"/>
                <w:szCs w:val="14"/>
                <w:lang w:val="en-GB"/>
              </w:rPr>
            </w:pPr>
          </w:p>
        </w:tc>
      </w:tr>
      <w:tr w:rsidR="000016C0" w:rsidRPr="00521F36" w14:paraId="35A43A67" w14:textId="77777777" w:rsidTr="001B2345">
        <w:trPr>
          <w:trHeight w:val="20"/>
        </w:trPr>
        <w:tc>
          <w:tcPr>
            <w:tcW w:w="1785" w:type="dxa"/>
            <w:shd w:val="clear" w:color="auto" w:fill="E8E8E8"/>
            <w:tcMar>
              <w:top w:w="75" w:type="dxa"/>
              <w:left w:w="75" w:type="dxa"/>
              <w:bottom w:w="75" w:type="dxa"/>
              <w:right w:w="75" w:type="dxa"/>
            </w:tcMar>
          </w:tcPr>
          <w:p w14:paraId="0282F557" w14:textId="77777777" w:rsidR="000016C0" w:rsidRPr="00521F36" w:rsidRDefault="000016C0" w:rsidP="001B2345">
            <w:pPr>
              <w:spacing w:before="40" w:afterLines="40" w:after="96" w:line="240" w:lineRule="auto"/>
              <w:rPr>
                <w:rFonts w:ascii="Arial" w:hAnsi="Arial" w:cs="Arial"/>
                <w:sz w:val="14"/>
                <w:szCs w:val="14"/>
              </w:rPr>
            </w:pPr>
          </w:p>
        </w:tc>
        <w:tc>
          <w:tcPr>
            <w:tcW w:w="12942" w:type="dxa"/>
            <w:shd w:val="clear" w:color="auto" w:fill="E8E8E8"/>
            <w:tcMar>
              <w:top w:w="75" w:type="dxa"/>
              <w:left w:w="75" w:type="dxa"/>
              <w:bottom w:w="75" w:type="dxa"/>
              <w:right w:w="75" w:type="dxa"/>
            </w:tcMar>
          </w:tcPr>
          <w:p w14:paraId="750AAD38" w14:textId="77777777" w:rsidR="000016C0" w:rsidRPr="00521F36" w:rsidRDefault="000016C0" w:rsidP="001B2345">
            <w:pPr>
              <w:spacing w:before="40" w:afterLines="40" w:after="96" w:line="240" w:lineRule="auto"/>
              <w:ind w:left="113"/>
              <w:rPr>
                <w:rFonts w:ascii="Arial" w:hAnsi="Arial" w:cs="Arial"/>
                <w:b/>
                <w:bCs/>
                <w:sz w:val="14"/>
                <w:szCs w:val="14"/>
                <w:lang w:val="en-GB"/>
              </w:rPr>
            </w:pPr>
          </w:p>
        </w:tc>
      </w:tr>
    </w:tbl>
    <w:p w14:paraId="225576EB" w14:textId="1791F6AA" w:rsidR="000016C0" w:rsidRDefault="000016C0" w:rsidP="00D43297">
      <w:pPr>
        <w:pStyle w:val="Heading2"/>
        <w:rPr>
          <w:rFonts w:ascii="Arial" w:hAnsi="Arial" w:cs="Arial"/>
          <w:color w:val="2E2E2D" w:themeColor="text1"/>
          <w:sz w:val="20"/>
          <w:szCs w:val="20"/>
          <w:lang w:val="en-GB"/>
        </w:rPr>
      </w:pPr>
    </w:p>
    <w:p w14:paraId="34D001B9" w14:textId="77777777" w:rsidR="000016C0" w:rsidRDefault="000016C0" w:rsidP="00D43297">
      <w:pPr>
        <w:pStyle w:val="Heading2"/>
        <w:rPr>
          <w:rFonts w:ascii="Arial" w:hAnsi="Arial" w:cs="Arial"/>
          <w:color w:val="2E2E2D" w:themeColor="text1"/>
          <w:sz w:val="20"/>
          <w:szCs w:val="20"/>
          <w:lang w:val="en-GB"/>
        </w:rPr>
      </w:pPr>
    </w:p>
    <w:p w14:paraId="42CBEF24" w14:textId="77777777" w:rsidR="000016C0" w:rsidRDefault="000016C0" w:rsidP="00D43297">
      <w:pPr>
        <w:pStyle w:val="Heading2"/>
        <w:rPr>
          <w:rFonts w:ascii="Arial" w:hAnsi="Arial" w:cs="Arial"/>
          <w:color w:val="2E2E2D" w:themeColor="text1"/>
          <w:sz w:val="20"/>
          <w:szCs w:val="20"/>
          <w:lang w:val="en-GB"/>
        </w:rPr>
      </w:pPr>
    </w:p>
    <w:p w14:paraId="75A517EC" w14:textId="77777777" w:rsidR="000016C0" w:rsidRDefault="000016C0" w:rsidP="00D43297">
      <w:pPr>
        <w:pStyle w:val="Heading2"/>
        <w:rPr>
          <w:rFonts w:ascii="Arial" w:hAnsi="Arial" w:cs="Arial"/>
          <w:color w:val="2E2E2D" w:themeColor="text1"/>
          <w:sz w:val="20"/>
          <w:szCs w:val="20"/>
          <w:lang w:val="en-GB"/>
        </w:rPr>
      </w:pPr>
    </w:p>
    <w:p w14:paraId="13EE1825" w14:textId="77777777" w:rsidR="000016C0" w:rsidRDefault="000016C0" w:rsidP="00D43297">
      <w:pPr>
        <w:pStyle w:val="Heading2"/>
        <w:rPr>
          <w:rFonts w:ascii="Arial" w:hAnsi="Arial" w:cs="Arial"/>
          <w:color w:val="2E2E2D" w:themeColor="text1"/>
          <w:sz w:val="20"/>
          <w:szCs w:val="20"/>
          <w:lang w:val="en-GB"/>
        </w:rPr>
      </w:pPr>
    </w:p>
    <w:p w14:paraId="7AE70FF7" w14:textId="77777777" w:rsidR="000016C0" w:rsidRDefault="000016C0" w:rsidP="00D43297">
      <w:pPr>
        <w:pStyle w:val="Heading2"/>
        <w:rPr>
          <w:rFonts w:ascii="Arial" w:hAnsi="Arial" w:cs="Arial"/>
          <w:color w:val="2E2E2D" w:themeColor="text1"/>
          <w:sz w:val="20"/>
          <w:szCs w:val="20"/>
          <w:lang w:val="en-GB"/>
        </w:rPr>
      </w:pPr>
    </w:p>
    <w:p w14:paraId="2BD90833" w14:textId="77777777" w:rsidR="000016C0" w:rsidRDefault="000016C0" w:rsidP="00D43297">
      <w:pPr>
        <w:pStyle w:val="Heading2"/>
        <w:rPr>
          <w:rFonts w:ascii="Arial" w:hAnsi="Arial" w:cs="Arial"/>
          <w:color w:val="2E2E2D" w:themeColor="text1"/>
          <w:sz w:val="20"/>
          <w:szCs w:val="20"/>
          <w:lang w:val="en-GB"/>
        </w:rPr>
      </w:pPr>
    </w:p>
    <w:p w14:paraId="1C5F1805" w14:textId="77777777" w:rsidR="000016C0" w:rsidRDefault="000016C0" w:rsidP="00D43297">
      <w:pPr>
        <w:pStyle w:val="Heading2"/>
        <w:rPr>
          <w:rFonts w:ascii="Arial" w:hAnsi="Arial" w:cs="Arial"/>
          <w:color w:val="2E2E2D" w:themeColor="text1"/>
          <w:sz w:val="20"/>
          <w:szCs w:val="20"/>
          <w:lang w:val="en-GB"/>
        </w:rPr>
      </w:pPr>
    </w:p>
    <w:p w14:paraId="561D57FD" w14:textId="77777777" w:rsidR="000016C0" w:rsidRDefault="000016C0" w:rsidP="00D43297">
      <w:pPr>
        <w:pStyle w:val="Heading2"/>
        <w:rPr>
          <w:rFonts w:ascii="Arial" w:hAnsi="Arial" w:cs="Arial"/>
          <w:color w:val="2E2E2D" w:themeColor="text1"/>
          <w:sz w:val="20"/>
          <w:szCs w:val="20"/>
          <w:lang w:val="en-GB"/>
        </w:rPr>
      </w:pPr>
    </w:p>
    <w:p w14:paraId="70AA9617" w14:textId="77777777" w:rsidR="000016C0" w:rsidRDefault="000016C0">
      <w:pPr>
        <w:snapToGrid/>
        <w:spacing w:line="240" w:lineRule="auto"/>
        <w:rPr>
          <w:rFonts w:ascii="Arial" w:eastAsiaTheme="majorEastAsia" w:hAnsi="Arial" w:cs="Arial"/>
          <w:b/>
          <w:bCs/>
          <w:szCs w:val="20"/>
          <w:lang w:val="en-GB"/>
        </w:rPr>
      </w:pPr>
      <w:r>
        <w:rPr>
          <w:rFonts w:ascii="Arial" w:hAnsi="Arial" w:cs="Arial"/>
          <w:szCs w:val="20"/>
          <w:lang w:val="en-GB"/>
        </w:rPr>
        <w:br w:type="page"/>
      </w:r>
    </w:p>
    <w:p w14:paraId="303FC082" w14:textId="77777777" w:rsidR="000016C0" w:rsidRDefault="000016C0" w:rsidP="00D43297">
      <w:pPr>
        <w:pStyle w:val="Heading2"/>
        <w:rPr>
          <w:rFonts w:ascii="Arial" w:hAnsi="Arial" w:cs="Arial"/>
          <w:color w:val="2E2E2D" w:themeColor="text1"/>
          <w:sz w:val="20"/>
          <w:szCs w:val="20"/>
          <w:lang w:val="en-GB"/>
        </w:rPr>
      </w:pPr>
    </w:p>
    <w:p w14:paraId="5D81CAE7" w14:textId="5B4CE6D1" w:rsidR="00D43297" w:rsidRPr="00966979" w:rsidRDefault="00966979" w:rsidP="00D43297">
      <w:pPr>
        <w:pStyle w:val="Heading2"/>
        <w:rPr>
          <w:rFonts w:ascii="Arial" w:hAnsi="Arial" w:cs="Arial"/>
          <w:sz w:val="20"/>
          <w:szCs w:val="20"/>
          <w:lang w:val="en-GB"/>
        </w:rPr>
      </w:pPr>
      <w:r w:rsidRPr="00966979">
        <w:rPr>
          <w:rFonts w:ascii="Arial" w:hAnsi="Arial" w:cs="Arial"/>
          <w:color w:val="2E2E2D" w:themeColor="text1"/>
          <w:sz w:val="20"/>
          <w:szCs w:val="20"/>
          <w:lang w:val="en-GB"/>
        </w:rPr>
        <w:t xml:space="preserve">Strategic Initiative: </w:t>
      </w:r>
      <w:r w:rsidR="00D43297" w:rsidRPr="00966979">
        <w:rPr>
          <w:rFonts w:ascii="Arial" w:hAnsi="Arial" w:cs="Arial"/>
          <w:color w:val="2E2E2D" w:themeColor="text1"/>
          <w:sz w:val="20"/>
          <w:szCs w:val="20"/>
          <w:lang w:val="en-GB"/>
        </w:rPr>
        <w:t>Physical and Digital Campuses</w:t>
      </w:r>
    </w:p>
    <w:tbl>
      <w:tblPr>
        <w:tblW w:w="147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600" w:firstRow="0" w:lastRow="0" w:firstColumn="0" w:lastColumn="0" w:noHBand="1" w:noVBand="1"/>
      </w:tblPr>
      <w:tblGrid>
        <w:gridCol w:w="1785"/>
        <w:gridCol w:w="6300"/>
        <w:gridCol w:w="990"/>
        <w:gridCol w:w="5652"/>
      </w:tblGrid>
      <w:tr w:rsidR="0074762D" w:rsidRPr="003759A8" w14:paraId="48F65F10" w14:textId="77777777" w:rsidTr="00673618">
        <w:trPr>
          <w:trHeight w:val="330"/>
          <w:tblHeader/>
        </w:trPr>
        <w:tc>
          <w:tcPr>
            <w:tcW w:w="1785" w:type="dxa"/>
            <w:shd w:val="clear" w:color="auto" w:fill="0089CF"/>
            <w:tcMar>
              <w:top w:w="144" w:type="dxa"/>
              <w:left w:w="144" w:type="dxa"/>
              <w:bottom w:w="144" w:type="dxa"/>
              <w:right w:w="144" w:type="dxa"/>
            </w:tcMar>
            <w:hideMark/>
          </w:tcPr>
          <w:p w14:paraId="5751EE36" w14:textId="6C38F269" w:rsidR="0074762D" w:rsidRPr="00521F36" w:rsidRDefault="0009704D" w:rsidP="00EF679C">
            <w:pPr>
              <w:spacing w:before="40" w:afterLines="40" w:after="96" w:line="240" w:lineRule="auto"/>
              <w:rPr>
                <w:rFonts w:ascii="Arial" w:hAnsi="Arial" w:cs="Arial"/>
                <w:sz w:val="14"/>
                <w:szCs w:val="14"/>
              </w:rPr>
            </w:pPr>
            <w:r>
              <w:rPr>
                <w:rFonts w:ascii="Arial" w:hAnsi="Arial" w:cs="Arial"/>
                <w:b/>
                <w:bCs/>
                <w:color w:val="FFFFFF" w:themeColor="background1"/>
                <w:sz w:val="14"/>
                <w:szCs w:val="14"/>
                <w:lang w:val="en-US"/>
              </w:rPr>
              <w:t>Programme</w:t>
            </w:r>
          </w:p>
        </w:tc>
        <w:tc>
          <w:tcPr>
            <w:tcW w:w="6300" w:type="dxa"/>
            <w:shd w:val="clear" w:color="auto" w:fill="0089CF"/>
            <w:tcMar>
              <w:top w:w="144" w:type="dxa"/>
              <w:left w:w="144" w:type="dxa"/>
              <w:bottom w:w="144" w:type="dxa"/>
              <w:right w:w="144" w:type="dxa"/>
            </w:tcMar>
            <w:hideMark/>
          </w:tcPr>
          <w:p w14:paraId="7D2C75D7" w14:textId="77777777" w:rsidR="0074762D" w:rsidRPr="00521F36" w:rsidRDefault="0074762D" w:rsidP="00D41F6D">
            <w:pPr>
              <w:spacing w:before="40" w:afterLines="40" w:after="96"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14:paraId="2DB1AC59" w14:textId="50C5E47E" w:rsidR="0074762D" w:rsidRPr="00521F36" w:rsidRDefault="00D32AA3" w:rsidP="00EF679C">
            <w:pPr>
              <w:spacing w:before="40" w:afterLines="40" w:after="96" w:line="240" w:lineRule="auto"/>
              <w:ind w:left="113"/>
              <w:rPr>
                <w:rFonts w:ascii="Arial" w:hAnsi="Arial" w:cs="Arial"/>
                <w:b/>
                <w:bCs/>
                <w:sz w:val="14"/>
                <w:szCs w:val="14"/>
                <w:lang w:val="en-GB"/>
              </w:rPr>
            </w:pPr>
            <w:r>
              <w:rPr>
                <w:rFonts w:ascii="Arial" w:hAnsi="Arial" w:cs="Arial"/>
                <w:b/>
                <w:bCs/>
                <w:color w:val="FFFFFF" w:themeColor="background1"/>
                <w:sz w:val="14"/>
                <w:szCs w:val="14"/>
                <w:lang w:val="en-US"/>
              </w:rPr>
              <w:t xml:space="preserve">UCD Year One </w:t>
            </w:r>
            <w:r w:rsidR="00B76C9C">
              <w:rPr>
                <w:rFonts w:ascii="Arial" w:hAnsi="Arial" w:cs="Arial"/>
                <w:b/>
                <w:bCs/>
                <w:color w:val="FFFFFF" w:themeColor="background1"/>
                <w:sz w:val="14"/>
                <w:szCs w:val="14"/>
                <w:lang w:val="en-US"/>
              </w:rPr>
              <w:t>Priority</w:t>
            </w:r>
          </w:p>
        </w:tc>
        <w:tc>
          <w:tcPr>
            <w:tcW w:w="5652" w:type="dxa"/>
            <w:shd w:val="clear" w:color="auto" w:fill="0089CF"/>
          </w:tcPr>
          <w:p w14:paraId="3389CFD1" w14:textId="686D1E7E" w:rsidR="0074762D" w:rsidRPr="00521F36" w:rsidRDefault="001602AD" w:rsidP="00D41F6D">
            <w:pPr>
              <w:spacing w:before="40" w:afterLines="40" w:after="96"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0D6DE3">
              <w:rPr>
                <w:rFonts w:ascii="Arial" w:hAnsi="Arial" w:cs="Arial"/>
                <w:b/>
                <w:bCs/>
                <w:color w:val="FFFFFF" w:themeColor="background1"/>
                <w:sz w:val="14"/>
                <w:szCs w:val="14"/>
                <w:lang w:val="en-US"/>
              </w:rPr>
              <w:t>Admin Unit</w:t>
            </w:r>
            <w:r>
              <w:rPr>
                <w:rFonts w:ascii="Arial" w:hAnsi="Arial" w:cs="Arial"/>
                <w:b/>
                <w:bCs/>
                <w:color w:val="FFFFFF" w:themeColor="background1"/>
                <w:sz w:val="14"/>
                <w:szCs w:val="14"/>
                <w:lang w:val="en-US"/>
              </w:rPr>
              <w:t xml:space="preserve"> Plans 2025/26 and Subsequent Years</w:t>
            </w:r>
          </w:p>
        </w:tc>
      </w:tr>
      <w:tr w:rsidR="00966979" w:rsidRPr="003759A8" w14:paraId="408954E2" w14:textId="77777777" w:rsidTr="00673618">
        <w:trPr>
          <w:trHeight w:val="365"/>
        </w:trPr>
        <w:tc>
          <w:tcPr>
            <w:tcW w:w="1785" w:type="dxa"/>
            <w:shd w:val="clear" w:color="auto" w:fill="E8E8E8"/>
            <w:tcMar>
              <w:top w:w="75" w:type="dxa"/>
              <w:left w:w="75" w:type="dxa"/>
              <w:bottom w:w="75" w:type="dxa"/>
              <w:right w:w="75" w:type="dxa"/>
            </w:tcMar>
            <w:hideMark/>
          </w:tcPr>
          <w:p w14:paraId="2EA9D65C"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Capital Programme</w:t>
            </w:r>
          </w:p>
        </w:tc>
        <w:tc>
          <w:tcPr>
            <w:tcW w:w="6300" w:type="dxa"/>
            <w:shd w:val="clear" w:color="auto" w:fill="E8E8E8"/>
            <w:tcMar>
              <w:top w:w="75" w:type="dxa"/>
              <w:left w:w="75" w:type="dxa"/>
              <w:bottom w:w="75" w:type="dxa"/>
              <w:right w:w="75" w:type="dxa"/>
            </w:tcMar>
            <w:hideMark/>
          </w:tcPr>
          <w:p w14:paraId="44915054"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lang w:val="en-GB"/>
              </w:rPr>
              <w:t>Successfully complete major capital developments in the Centre for Future Learning, Science Phase 3, Sports and Amenities, Lyons Farm, together delivering state-of-the-art space for learning, research and the student experience. Progress student residences proposal. Assess landscape for future projects linked to 2040 plan.  </w:t>
            </w:r>
          </w:p>
        </w:tc>
        <w:tc>
          <w:tcPr>
            <w:tcW w:w="990" w:type="dxa"/>
            <w:shd w:val="clear" w:color="auto" w:fill="E8E8E8"/>
          </w:tcPr>
          <w:p w14:paraId="25DAAC16" w14:textId="68E4402E" w:rsidR="00966979" w:rsidRPr="00521F36" w:rsidRDefault="00966979" w:rsidP="00966979">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4FA3232D"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7AF81FDF" w14:textId="77777777" w:rsidTr="00673618">
        <w:trPr>
          <w:trHeight w:val="20"/>
        </w:trPr>
        <w:tc>
          <w:tcPr>
            <w:tcW w:w="1785" w:type="dxa"/>
            <w:shd w:val="clear" w:color="auto" w:fill="E8E8E8"/>
            <w:tcMar>
              <w:top w:w="75" w:type="dxa"/>
              <w:left w:w="75" w:type="dxa"/>
              <w:bottom w:w="75" w:type="dxa"/>
              <w:right w:w="75" w:type="dxa"/>
            </w:tcMar>
            <w:hideMark/>
          </w:tcPr>
          <w:p w14:paraId="6F8A2C47"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2040 Campus Masterplan</w:t>
            </w:r>
          </w:p>
        </w:tc>
        <w:tc>
          <w:tcPr>
            <w:tcW w:w="6300" w:type="dxa"/>
            <w:shd w:val="clear" w:color="auto" w:fill="E8E8E8"/>
            <w:tcMar>
              <w:top w:w="75" w:type="dxa"/>
              <w:left w:w="75" w:type="dxa"/>
              <w:bottom w:w="75" w:type="dxa"/>
              <w:right w:w="75" w:type="dxa"/>
            </w:tcMar>
            <w:hideMark/>
          </w:tcPr>
          <w:p w14:paraId="22D19941" w14:textId="05EFB0C8" w:rsidR="00966979" w:rsidRPr="00B12D3D" w:rsidRDefault="00966979" w:rsidP="00EF679C">
            <w:pPr>
              <w:spacing w:before="40" w:afterLines="40" w:after="96" w:line="240" w:lineRule="auto"/>
              <w:rPr>
                <w:rFonts w:ascii="Arial" w:hAnsi="Arial" w:cs="Arial"/>
                <w:sz w:val="14"/>
                <w:szCs w:val="14"/>
              </w:rPr>
            </w:pPr>
            <w:r w:rsidRPr="00B12D3D">
              <w:rPr>
                <w:rFonts w:ascii="Arial" w:hAnsi="Arial" w:cs="Arial"/>
                <w:sz w:val="14"/>
                <w:szCs w:val="14"/>
              </w:rPr>
              <w:t xml:space="preserve">Develop an integrated campus plan to 2040 that meets future needs and covers all aspects of campus life and future </w:t>
            </w:r>
            <w:r w:rsidR="00663D7E">
              <w:rPr>
                <w:rFonts w:ascii="Arial" w:hAnsi="Arial" w:cs="Arial"/>
                <w:sz w:val="14"/>
                <w:szCs w:val="14"/>
              </w:rPr>
              <w:t>U</w:t>
            </w:r>
            <w:r w:rsidRPr="00B12D3D">
              <w:rPr>
                <w:rFonts w:ascii="Arial" w:hAnsi="Arial" w:cs="Arial"/>
                <w:sz w:val="14"/>
                <w:szCs w:val="14"/>
              </w:rPr>
              <w:t>niversity requirements by establishing the principles for campus design.</w:t>
            </w:r>
          </w:p>
        </w:tc>
        <w:tc>
          <w:tcPr>
            <w:tcW w:w="990" w:type="dxa"/>
            <w:shd w:val="clear" w:color="auto" w:fill="E8E8E8"/>
          </w:tcPr>
          <w:p w14:paraId="5DF11705" w14:textId="1BB79C36" w:rsidR="00966979" w:rsidRPr="00521F36" w:rsidRDefault="00966979" w:rsidP="00966979">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14:paraId="61E3CB38"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4A5450B8" w14:textId="77777777" w:rsidTr="00673618">
        <w:trPr>
          <w:trHeight w:val="48"/>
        </w:trPr>
        <w:tc>
          <w:tcPr>
            <w:tcW w:w="1785" w:type="dxa"/>
            <w:shd w:val="clear" w:color="auto" w:fill="E8E8E8"/>
            <w:tcMar>
              <w:top w:w="75" w:type="dxa"/>
              <w:left w:w="75" w:type="dxa"/>
              <w:bottom w:w="75" w:type="dxa"/>
              <w:right w:w="75" w:type="dxa"/>
            </w:tcMar>
            <w:hideMark/>
          </w:tcPr>
          <w:p w14:paraId="1BEBA9DF"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Capital Refurbishment</w:t>
            </w:r>
          </w:p>
        </w:tc>
        <w:tc>
          <w:tcPr>
            <w:tcW w:w="6300" w:type="dxa"/>
            <w:shd w:val="clear" w:color="auto" w:fill="E8E8E8"/>
            <w:tcMar>
              <w:top w:w="75" w:type="dxa"/>
              <w:left w:w="75" w:type="dxa"/>
              <w:bottom w:w="75" w:type="dxa"/>
              <w:right w:w="75" w:type="dxa"/>
            </w:tcMar>
            <w:hideMark/>
          </w:tcPr>
          <w:p w14:paraId="3AE08D3B" w14:textId="5099C1C1"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lang w:val="en-GB"/>
              </w:rPr>
              <w:t xml:space="preserve">Development and delivery of a capital refurbishment programme that includes James Joyce Library, residences, the Newman building, the </w:t>
            </w:r>
            <w:proofErr w:type="gramStart"/>
            <w:r w:rsidRPr="00521F36">
              <w:rPr>
                <w:rFonts w:ascii="Arial" w:hAnsi="Arial" w:cs="Arial"/>
                <w:sz w:val="14"/>
                <w:szCs w:val="14"/>
                <w:lang w:val="en-GB"/>
              </w:rPr>
              <w:t>Agriculture</w:t>
            </w:r>
            <w:proofErr w:type="gramEnd"/>
            <w:r w:rsidRPr="00521F36">
              <w:rPr>
                <w:rFonts w:ascii="Arial" w:hAnsi="Arial" w:cs="Arial"/>
                <w:sz w:val="14"/>
                <w:szCs w:val="14"/>
                <w:lang w:val="en-GB"/>
              </w:rPr>
              <w:t xml:space="preserve"> </w:t>
            </w:r>
            <w:r w:rsidR="000016C0" w:rsidRPr="00521F36">
              <w:rPr>
                <w:rFonts w:ascii="Arial" w:hAnsi="Arial" w:cs="Arial"/>
                <w:sz w:val="14"/>
                <w:szCs w:val="14"/>
                <w:lang w:val="en-GB"/>
              </w:rPr>
              <w:t>building and</w:t>
            </w:r>
            <w:r w:rsidRPr="00521F36">
              <w:rPr>
                <w:rFonts w:ascii="Arial" w:hAnsi="Arial" w:cs="Arial"/>
                <w:sz w:val="14"/>
                <w:szCs w:val="14"/>
                <w:lang w:val="en-GB"/>
              </w:rPr>
              <w:t xml:space="preserve"> older residences. The plan will incorporate climate mitigation approaches.</w:t>
            </w:r>
          </w:p>
        </w:tc>
        <w:tc>
          <w:tcPr>
            <w:tcW w:w="990" w:type="dxa"/>
            <w:shd w:val="clear" w:color="auto" w:fill="E8E8E8"/>
          </w:tcPr>
          <w:p w14:paraId="5396D345" w14:textId="177F0AD7" w:rsidR="00966979" w:rsidRPr="00521F36" w:rsidRDefault="00966979" w:rsidP="00966979">
            <w:pPr>
              <w:spacing w:before="40" w:afterLines="40" w:after="96"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14:paraId="4C112F67"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44003D11" w14:textId="77777777" w:rsidTr="00673618">
        <w:trPr>
          <w:trHeight w:val="20"/>
        </w:trPr>
        <w:tc>
          <w:tcPr>
            <w:tcW w:w="1785" w:type="dxa"/>
            <w:shd w:val="clear" w:color="auto" w:fill="E8E8E8"/>
            <w:tcMar>
              <w:top w:w="75" w:type="dxa"/>
              <w:left w:w="75" w:type="dxa"/>
              <w:bottom w:w="75" w:type="dxa"/>
              <w:right w:w="75" w:type="dxa"/>
            </w:tcMar>
            <w:hideMark/>
          </w:tcPr>
          <w:p w14:paraId="1FA97591"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Campus Utilisation Review</w:t>
            </w:r>
          </w:p>
        </w:tc>
        <w:tc>
          <w:tcPr>
            <w:tcW w:w="6300" w:type="dxa"/>
            <w:shd w:val="clear" w:color="auto" w:fill="E8E8E8"/>
            <w:tcMar>
              <w:top w:w="75" w:type="dxa"/>
              <w:left w:w="75" w:type="dxa"/>
              <w:bottom w:w="75" w:type="dxa"/>
              <w:right w:w="75" w:type="dxa"/>
            </w:tcMar>
            <w:hideMark/>
          </w:tcPr>
          <w:p w14:paraId="586459A9" w14:textId="1ACACA47" w:rsidR="00966979" w:rsidRPr="001D5620" w:rsidRDefault="00966979" w:rsidP="001D5620">
            <w:pPr>
              <w:spacing w:before="40" w:afterLines="40" w:after="96" w:line="240" w:lineRule="auto"/>
              <w:rPr>
                <w:rFonts w:ascii="Arial" w:hAnsi="Arial" w:cs="Arial"/>
                <w:sz w:val="14"/>
                <w:szCs w:val="14"/>
              </w:rPr>
            </w:pPr>
            <w:r w:rsidRPr="001D5620">
              <w:rPr>
                <w:rFonts w:ascii="Arial" w:hAnsi="Arial" w:cs="Arial"/>
                <w:sz w:val="14"/>
                <w:szCs w:val="14"/>
              </w:rPr>
              <w:t>Undertake a root and branch review of campus utilisation and occupancy against available benchmarks and informed by the conditional survey and strategic priorities, including sustainability. Develop updated principles and approach for cross-campus space utilisation. Review conditional survey, utilisation and priorities incl</w:t>
            </w:r>
            <w:r w:rsidR="00663D7E">
              <w:rPr>
                <w:rFonts w:ascii="Arial" w:hAnsi="Arial" w:cs="Arial"/>
                <w:sz w:val="14"/>
                <w:szCs w:val="14"/>
              </w:rPr>
              <w:t>uding</w:t>
            </w:r>
            <w:r w:rsidRPr="001D5620">
              <w:rPr>
                <w:rFonts w:ascii="Arial" w:hAnsi="Arial" w:cs="Arial"/>
                <w:sz w:val="14"/>
                <w:szCs w:val="14"/>
              </w:rPr>
              <w:t xml:space="preserve"> sustainability. Implement wayfinding and signage project.</w:t>
            </w:r>
          </w:p>
        </w:tc>
        <w:tc>
          <w:tcPr>
            <w:tcW w:w="990" w:type="dxa"/>
            <w:shd w:val="clear" w:color="auto" w:fill="E8E8E8"/>
          </w:tcPr>
          <w:p w14:paraId="0A8D9685" w14:textId="477BB8CF" w:rsidR="00966979" w:rsidRPr="00521F36" w:rsidRDefault="00966979" w:rsidP="00966979">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06E616AA"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6B1E99C7" w14:textId="77777777" w:rsidTr="00673618">
        <w:trPr>
          <w:trHeight w:val="271"/>
        </w:trPr>
        <w:tc>
          <w:tcPr>
            <w:tcW w:w="1785" w:type="dxa"/>
            <w:shd w:val="clear" w:color="auto" w:fill="E8E8E8"/>
            <w:tcMar>
              <w:top w:w="75" w:type="dxa"/>
              <w:left w:w="75" w:type="dxa"/>
              <w:bottom w:w="75" w:type="dxa"/>
              <w:right w:w="75" w:type="dxa"/>
            </w:tcMar>
            <w:hideMark/>
          </w:tcPr>
          <w:p w14:paraId="58338FB0" w14:textId="77777777" w:rsidR="00966979" w:rsidRPr="00521F36" w:rsidRDefault="00966979" w:rsidP="00EF679C">
            <w:pPr>
              <w:spacing w:before="40" w:afterLines="40" w:after="96" w:line="240" w:lineRule="auto"/>
              <w:rPr>
                <w:rFonts w:ascii="Arial" w:hAnsi="Arial" w:cs="Arial"/>
                <w:sz w:val="14"/>
                <w:szCs w:val="14"/>
              </w:rPr>
            </w:pPr>
            <w:r w:rsidRPr="00521F36">
              <w:rPr>
                <w:rFonts w:ascii="Arial" w:hAnsi="Arial" w:cs="Arial"/>
                <w:sz w:val="14"/>
                <w:szCs w:val="14"/>
              </w:rPr>
              <w:t>Enterprise Roadmap</w:t>
            </w:r>
          </w:p>
        </w:tc>
        <w:tc>
          <w:tcPr>
            <w:tcW w:w="6300" w:type="dxa"/>
            <w:shd w:val="clear" w:color="auto" w:fill="E8E8E8"/>
            <w:tcMar>
              <w:top w:w="75" w:type="dxa"/>
              <w:left w:w="75" w:type="dxa"/>
              <w:bottom w:w="75" w:type="dxa"/>
              <w:right w:w="75" w:type="dxa"/>
            </w:tcMar>
            <w:hideMark/>
          </w:tcPr>
          <w:p w14:paraId="4F5B8408" w14:textId="3B7FB5DF" w:rsidR="00966979" w:rsidRPr="00844A91" w:rsidRDefault="00966979" w:rsidP="00EF679C">
            <w:pPr>
              <w:spacing w:before="40" w:afterLines="40" w:after="96" w:line="240" w:lineRule="auto"/>
              <w:rPr>
                <w:rFonts w:ascii="Arial" w:hAnsi="Arial" w:cs="Arial"/>
                <w:sz w:val="14"/>
                <w:szCs w:val="14"/>
              </w:rPr>
            </w:pPr>
            <w:r w:rsidRPr="00844A91">
              <w:rPr>
                <w:rFonts w:ascii="Arial" w:hAnsi="Arial" w:cs="Arial"/>
                <w:sz w:val="14"/>
                <w:szCs w:val="14"/>
              </w:rPr>
              <w:t xml:space="preserve">Develop </w:t>
            </w:r>
            <w:proofErr w:type="gramStart"/>
            <w:r w:rsidRPr="00844A91">
              <w:rPr>
                <w:rFonts w:ascii="Arial" w:hAnsi="Arial" w:cs="Arial"/>
                <w:sz w:val="14"/>
                <w:szCs w:val="14"/>
              </w:rPr>
              <w:t>10 year</w:t>
            </w:r>
            <w:proofErr w:type="gramEnd"/>
            <w:r w:rsidRPr="00844A91">
              <w:rPr>
                <w:rFonts w:ascii="Arial" w:hAnsi="Arial" w:cs="Arial"/>
                <w:sz w:val="14"/>
                <w:szCs w:val="14"/>
              </w:rPr>
              <w:t xml:space="preserve"> enterprise architecture roadmap to ensure digital technologies support our ambitions, underpinned by EA and organisational design principles to provide staff and students with digital-enabled solutions around the service user. Advance implementation of AI-enabled tools, along with </w:t>
            </w:r>
            <w:proofErr w:type="spellStart"/>
            <w:r w:rsidRPr="00844A91">
              <w:rPr>
                <w:rFonts w:ascii="Arial" w:hAnsi="Arial" w:cs="Arial"/>
                <w:sz w:val="14"/>
                <w:szCs w:val="14"/>
              </w:rPr>
              <w:t>FinPOST</w:t>
            </w:r>
            <w:proofErr w:type="spellEnd"/>
            <w:r w:rsidRPr="00844A91">
              <w:rPr>
                <w:rFonts w:ascii="Arial" w:hAnsi="Arial" w:cs="Arial"/>
                <w:sz w:val="14"/>
                <w:szCs w:val="14"/>
              </w:rPr>
              <w:t>, CRM. Advance development and implementation of data governance and utilisation.  Initial work on timetabling which will inform the wider curriculum review.</w:t>
            </w:r>
          </w:p>
        </w:tc>
        <w:tc>
          <w:tcPr>
            <w:tcW w:w="990" w:type="dxa"/>
            <w:shd w:val="clear" w:color="auto" w:fill="E8E8E8"/>
          </w:tcPr>
          <w:p w14:paraId="7DDE0106" w14:textId="794A2A58" w:rsidR="00966979" w:rsidRPr="00521F36" w:rsidRDefault="00966979" w:rsidP="00966979">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76CB2A31" w14:textId="77777777" w:rsidR="00966979" w:rsidRPr="00521F36" w:rsidRDefault="00966979" w:rsidP="00EF679C">
            <w:pPr>
              <w:spacing w:before="40" w:afterLines="40" w:after="96" w:line="240" w:lineRule="auto"/>
              <w:ind w:left="113"/>
              <w:rPr>
                <w:rFonts w:ascii="Arial" w:hAnsi="Arial" w:cs="Arial"/>
                <w:b/>
                <w:bCs/>
                <w:sz w:val="14"/>
                <w:szCs w:val="14"/>
                <w:lang w:val="en-GB"/>
              </w:rPr>
            </w:pPr>
          </w:p>
        </w:tc>
      </w:tr>
      <w:tr w:rsidR="00966979" w:rsidRPr="003759A8" w14:paraId="5EC766A9" w14:textId="77777777" w:rsidTr="00673618">
        <w:trPr>
          <w:trHeight w:val="499"/>
        </w:trPr>
        <w:tc>
          <w:tcPr>
            <w:tcW w:w="1785" w:type="dxa"/>
            <w:shd w:val="clear" w:color="auto" w:fill="E8E8E8"/>
            <w:tcMar>
              <w:top w:w="75" w:type="dxa"/>
              <w:left w:w="75" w:type="dxa"/>
              <w:bottom w:w="75" w:type="dxa"/>
              <w:right w:w="75" w:type="dxa"/>
            </w:tcMar>
            <w:hideMark/>
          </w:tcPr>
          <w:p w14:paraId="0FFE4A6D" w14:textId="0A673CFD" w:rsidR="00966979" w:rsidRPr="00521F36" w:rsidRDefault="00966979" w:rsidP="00EF679C">
            <w:pPr>
              <w:spacing w:before="40" w:afterLines="40" w:after="96" w:line="240" w:lineRule="auto"/>
              <w:rPr>
                <w:rFonts w:ascii="Arial" w:hAnsi="Arial" w:cs="Arial"/>
                <w:sz w:val="14"/>
                <w:szCs w:val="14"/>
              </w:rPr>
            </w:pPr>
            <w:r>
              <w:rPr>
                <w:rFonts w:ascii="Arial" w:hAnsi="Arial" w:cs="Arial"/>
                <w:sz w:val="14"/>
                <w:szCs w:val="14"/>
              </w:rPr>
              <w:t>Net Zero Plan by 2040</w:t>
            </w:r>
          </w:p>
        </w:tc>
        <w:tc>
          <w:tcPr>
            <w:tcW w:w="6300" w:type="dxa"/>
            <w:shd w:val="clear" w:color="auto" w:fill="E8E8E8"/>
            <w:tcMar>
              <w:top w:w="75" w:type="dxa"/>
              <w:left w:w="75" w:type="dxa"/>
              <w:bottom w:w="75" w:type="dxa"/>
              <w:right w:w="75" w:type="dxa"/>
            </w:tcMar>
            <w:hideMark/>
          </w:tcPr>
          <w:p w14:paraId="2979F710" w14:textId="28E14D36" w:rsidR="00966979" w:rsidRPr="00942DC4" w:rsidRDefault="00966979" w:rsidP="00EF679C">
            <w:pPr>
              <w:spacing w:before="40" w:afterLines="40" w:after="96" w:line="240" w:lineRule="auto"/>
              <w:rPr>
                <w:rFonts w:ascii="Arial" w:hAnsi="Arial" w:cs="Arial"/>
                <w:sz w:val="14"/>
                <w:szCs w:val="14"/>
              </w:rPr>
            </w:pPr>
            <w:r w:rsidRPr="00942DC4">
              <w:rPr>
                <w:rFonts w:ascii="Arial" w:hAnsi="Arial" w:cs="Arial"/>
                <w:sz w:val="14"/>
                <w:szCs w:val="14"/>
              </w:rPr>
              <w:t>Develop and begin to implement an action plan to reduce our carbon emissions by 51% and improve energy efficiency by 50% from baseline by 2030 and place us on the path to net zero carbon by 2040. Create structure for innovative pilot projects that draw on learning and research for sustainability. Implement recommendations around sustainable procurement and other operational processes.</w:t>
            </w:r>
          </w:p>
        </w:tc>
        <w:tc>
          <w:tcPr>
            <w:tcW w:w="990" w:type="dxa"/>
            <w:shd w:val="clear" w:color="auto" w:fill="E8E8E8"/>
          </w:tcPr>
          <w:p w14:paraId="62D8793F" w14:textId="74511015" w:rsidR="00966979" w:rsidRPr="00521F36" w:rsidRDefault="00966979" w:rsidP="00966979">
            <w:pPr>
              <w:spacing w:before="40" w:afterLines="40" w:after="96"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14:paraId="799185D0" w14:textId="77777777" w:rsidR="00966979" w:rsidRPr="00521F36" w:rsidRDefault="00966979" w:rsidP="00EF679C">
            <w:pPr>
              <w:spacing w:before="40" w:afterLines="40" w:after="96" w:line="240" w:lineRule="auto"/>
              <w:ind w:left="113"/>
              <w:rPr>
                <w:rFonts w:ascii="Arial" w:hAnsi="Arial" w:cs="Arial"/>
                <w:sz w:val="14"/>
                <w:szCs w:val="14"/>
                <w:lang w:val="en-GB"/>
              </w:rPr>
            </w:pPr>
          </w:p>
        </w:tc>
      </w:tr>
      <w:tr w:rsidR="000016C0" w:rsidRPr="003759A8" w14:paraId="38A53220" w14:textId="77777777" w:rsidTr="000016C0">
        <w:trPr>
          <w:trHeight w:val="499"/>
        </w:trPr>
        <w:tc>
          <w:tcPr>
            <w:tcW w:w="1785" w:type="dxa"/>
            <w:shd w:val="clear" w:color="auto" w:fill="0090D7" w:themeFill="accent2"/>
            <w:tcMar>
              <w:top w:w="75" w:type="dxa"/>
              <w:left w:w="75" w:type="dxa"/>
              <w:bottom w:w="75" w:type="dxa"/>
              <w:right w:w="75" w:type="dxa"/>
            </w:tcMar>
          </w:tcPr>
          <w:p w14:paraId="4FF824C7" w14:textId="1B86C646" w:rsidR="000016C0" w:rsidRDefault="000D6DE3" w:rsidP="000016C0">
            <w:pPr>
              <w:spacing w:before="40" w:afterLines="40" w:after="96" w:line="240" w:lineRule="auto"/>
              <w:rPr>
                <w:rFonts w:ascii="Arial" w:hAnsi="Arial" w:cs="Arial"/>
                <w:sz w:val="14"/>
                <w:szCs w:val="14"/>
              </w:rPr>
            </w:pPr>
            <w:r>
              <w:rPr>
                <w:rFonts w:ascii="Arial" w:hAnsi="Arial" w:cs="Arial"/>
                <w:b/>
                <w:bCs/>
                <w:color w:val="FFFFFF" w:themeColor="background1"/>
                <w:sz w:val="14"/>
                <w:szCs w:val="14"/>
                <w:lang w:val="en-US"/>
              </w:rPr>
              <w:t>Admin Unit</w:t>
            </w:r>
            <w:r w:rsidR="000016C0">
              <w:rPr>
                <w:rFonts w:ascii="Arial" w:hAnsi="Arial" w:cs="Arial"/>
                <w:b/>
                <w:bCs/>
                <w:color w:val="FFFFFF" w:themeColor="background1"/>
                <w:sz w:val="14"/>
                <w:szCs w:val="14"/>
                <w:lang w:val="en-US"/>
              </w:rPr>
              <w:t xml:space="preserve"> specific projects in this area</w:t>
            </w:r>
          </w:p>
        </w:tc>
        <w:tc>
          <w:tcPr>
            <w:tcW w:w="12942" w:type="dxa"/>
            <w:gridSpan w:val="3"/>
            <w:shd w:val="clear" w:color="auto" w:fill="0090D7" w:themeFill="accent2"/>
            <w:tcMar>
              <w:top w:w="75" w:type="dxa"/>
              <w:left w:w="75" w:type="dxa"/>
              <w:bottom w:w="75" w:type="dxa"/>
              <w:right w:w="75" w:type="dxa"/>
            </w:tcMar>
          </w:tcPr>
          <w:p w14:paraId="5677452A" w14:textId="04158813" w:rsidR="000016C0" w:rsidRPr="00521F36" w:rsidRDefault="000016C0" w:rsidP="000016C0">
            <w:pPr>
              <w:spacing w:before="40" w:afterLines="40" w:after="96" w:line="240" w:lineRule="auto"/>
              <w:ind w:left="113"/>
              <w:jc w:val="center"/>
              <w:rPr>
                <w:rFonts w:ascii="Arial" w:hAnsi="Arial" w:cs="Arial"/>
                <w:sz w:val="14"/>
                <w:szCs w:val="14"/>
                <w:lang w:val="en-GB"/>
              </w:rPr>
            </w:pPr>
            <w:r>
              <w:rPr>
                <w:rFonts w:ascii="Arial" w:hAnsi="Arial" w:cs="Arial"/>
                <w:b/>
                <w:bCs/>
                <w:color w:val="FFFFFF" w:themeColor="background1"/>
                <w:sz w:val="14"/>
                <w:szCs w:val="14"/>
                <w:lang w:val="en-US"/>
              </w:rPr>
              <w:t>Outline of planned project (with a focus on 2025/26)</w:t>
            </w:r>
          </w:p>
        </w:tc>
      </w:tr>
      <w:tr w:rsidR="000016C0" w:rsidRPr="003759A8" w14:paraId="793D21A1" w14:textId="77777777" w:rsidTr="00EA360D">
        <w:trPr>
          <w:trHeight w:val="499"/>
        </w:trPr>
        <w:tc>
          <w:tcPr>
            <w:tcW w:w="1785" w:type="dxa"/>
            <w:shd w:val="clear" w:color="auto" w:fill="E8E8E8"/>
            <w:tcMar>
              <w:top w:w="75" w:type="dxa"/>
              <w:left w:w="75" w:type="dxa"/>
              <w:bottom w:w="75" w:type="dxa"/>
              <w:right w:w="75" w:type="dxa"/>
            </w:tcMar>
          </w:tcPr>
          <w:p w14:paraId="42DB8C1C" w14:textId="77777777" w:rsidR="000016C0" w:rsidRDefault="000016C0" w:rsidP="00EF679C">
            <w:pPr>
              <w:spacing w:before="40" w:afterLines="40" w:after="96" w:line="240" w:lineRule="auto"/>
              <w:rPr>
                <w:rFonts w:ascii="Arial" w:hAnsi="Arial" w:cs="Arial"/>
                <w:sz w:val="14"/>
                <w:szCs w:val="14"/>
              </w:rPr>
            </w:pPr>
          </w:p>
        </w:tc>
        <w:tc>
          <w:tcPr>
            <w:tcW w:w="12942" w:type="dxa"/>
            <w:gridSpan w:val="3"/>
            <w:shd w:val="clear" w:color="auto" w:fill="E8E8E8"/>
            <w:tcMar>
              <w:top w:w="75" w:type="dxa"/>
              <w:left w:w="75" w:type="dxa"/>
              <w:bottom w:w="75" w:type="dxa"/>
              <w:right w:w="75" w:type="dxa"/>
            </w:tcMar>
          </w:tcPr>
          <w:p w14:paraId="3E0C4EF0" w14:textId="77777777" w:rsidR="000016C0" w:rsidRPr="00521F36" w:rsidRDefault="000016C0" w:rsidP="00EF679C">
            <w:pPr>
              <w:spacing w:before="40" w:afterLines="40" w:after="96" w:line="240" w:lineRule="auto"/>
              <w:ind w:left="113"/>
              <w:rPr>
                <w:rFonts w:ascii="Arial" w:hAnsi="Arial" w:cs="Arial"/>
                <w:sz w:val="14"/>
                <w:szCs w:val="14"/>
                <w:lang w:val="en-GB"/>
              </w:rPr>
            </w:pPr>
          </w:p>
        </w:tc>
      </w:tr>
      <w:tr w:rsidR="000016C0" w:rsidRPr="003759A8" w14:paraId="204AAC79" w14:textId="77777777" w:rsidTr="00D87C33">
        <w:trPr>
          <w:trHeight w:val="499"/>
        </w:trPr>
        <w:tc>
          <w:tcPr>
            <w:tcW w:w="1785" w:type="dxa"/>
            <w:shd w:val="clear" w:color="auto" w:fill="E8E8E8"/>
            <w:tcMar>
              <w:top w:w="75" w:type="dxa"/>
              <w:left w:w="75" w:type="dxa"/>
              <w:bottom w:w="75" w:type="dxa"/>
              <w:right w:w="75" w:type="dxa"/>
            </w:tcMar>
          </w:tcPr>
          <w:p w14:paraId="7B3A09A0" w14:textId="77777777" w:rsidR="000016C0" w:rsidRDefault="000016C0" w:rsidP="00EF679C">
            <w:pPr>
              <w:spacing w:before="40" w:afterLines="40" w:after="96" w:line="240" w:lineRule="auto"/>
              <w:rPr>
                <w:rFonts w:ascii="Arial" w:hAnsi="Arial" w:cs="Arial"/>
                <w:sz w:val="14"/>
                <w:szCs w:val="14"/>
              </w:rPr>
            </w:pPr>
          </w:p>
        </w:tc>
        <w:tc>
          <w:tcPr>
            <w:tcW w:w="12942" w:type="dxa"/>
            <w:gridSpan w:val="3"/>
            <w:shd w:val="clear" w:color="auto" w:fill="E8E8E8"/>
            <w:tcMar>
              <w:top w:w="75" w:type="dxa"/>
              <w:left w:w="75" w:type="dxa"/>
              <w:bottom w:w="75" w:type="dxa"/>
              <w:right w:w="75" w:type="dxa"/>
            </w:tcMar>
          </w:tcPr>
          <w:p w14:paraId="4CE8F6A3" w14:textId="77777777" w:rsidR="000016C0" w:rsidRPr="00521F36" w:rsidRDefault="000016C0" w:rsidP="00EF679C">
            <w:pPr>
              <w:spacing w:before="40" w:afterLines="40" w:after="96" w:line="240" w:lineRule="auto"/>
              <w:ind w:left="113"/>
              <w:rPr>
                <w:rFonts w:ascii="Arial" w:hAnsi="Arial" w:cs="Arial"/>
                <w:sz w:val="14"/>
                <w:szCs w:val="14"/>
                <w:lang w:val="en-GB"/>
              </w:rPr>
            </w:pPr>
          </w:p>
        </w:tc>
      </w:tr>
    </w:tbl>
    <w:p w14:paraId="61FEB4CD" w14:textId="43A56315" w:rsidR="00E75F3B" w:rsidRDefault="00D43297" w:rsidP="000016C0">
      <w:pPr>
        <w:pStyle w:val="Heading2"/>
        <w:rPr>
          <w:b w:val="0"/>
          <w:bCs w:val="0"/>
          <w:lang w:val="en-GB"/>
        </w:rPr>
      </w:pPr>
      <w:r>
        <w:rPr>
          <w:lang w:val="en-GB"/>
        </w:rPr>
        <w:lastRenderedPageBreak/>
        <w:br/>
      </w:r>
    </w:p>
    <w:p w14:paraId="3D15C318" w14:textId="77777777" w:rsidR="00E75F3B" w:rsidRDefault="00E75F3B" w:rsidP="00D43297">
      <w:pPr>
        <w:pStyle w:val="Heading2"/>
        <w:rPr>
          <w:lang w:val="en-GB"/>
        </w:rPr>
      </w:pPr>
    </w:p>
    <w:p w14:paraId="1C193581" w14:textId="77777777" w:rsidR="002512C7" w:rsidRDefault="002512C7" w:rsidP="00D43297">
      <w:pPr>
        <w:pStyle w:val="Heading1"/>
        <w:rPr>
          <w:sz w:val="36"/>
          <w:szCs w:val="36"/>
          <w:lang w:val="en-GB"/>
        </w:rPr>
        <w:sectPr w:rsidR="002512C7" w:rsidSect="002512C7">
          <w:pgSz w:w="16838" w:h="11906" w:orient="landscape"/>
          <w:pgMar w:top="851" w:right="720" w:bottom="851" w:left="720" w:header="709" w:footer="567" w:gutter="0"/>
          <w:cols w:space="708"/>
          <w:docGrid w:linePitch="360"/>
        </w:sectPr>
      </w:pPr>
    </w:p>
    <w:p w14:paraId="5D8455AA" w14:textId="77777777" w:rsidR="00437F16" w:rsidRDefault="00437F16" w:rsidP="00234722">
      <w:pPr>
        <w:pStyle w:val="Heading1"/>
      </w:pPr>
    </w:p>
    <w:p w14:paraId="61E9E9A6" w14:textId="42F21E61" w:rsidR="00234722" w:rsidRDefault="00A62A93" w:rsidP="00234722">
      <w:pPr>
        <w:pStyle w:val="Heading1"/>
        <w:rPr>
          <w:bCs w:val="0"/>
        </w:rPr>
      </w:pPr>
      <w:r>
        <w:t>Behaviours and Actions</w:t>
      </w:r>
    </w:p>
    <w:p w14:paraId="1D4C7A2C" w14:textId="77777777" w:rsidR="00A62A93" w:rsidRDefault="00A62A93" w:rsidP="00234722">
      <w:r>
        <w:t xml:space="preserve">The UCD Strategy to 2030 sets out three behaviour and action areas which underpin </w:t>
      </w:r>
      <w:proofErr w:type="gramStart"/>
      <w:r>
        <w:t>all of</w:t>
      </w:r>
      <w:proofErr w:type="gramEnd"/>
      <w:r>
        <w:t xml:space="preserve"> UCD’s activities.  These are:</w:t>
      </w:r>
    </w:p>
    <w:p w14:paraId="4D7A115B" w14:textId="77777777" w:rsidR="00A62A93" w:rsidRDefault="00A62A93" w:rsidP="00234722"/>
    <w:p w14:paraId="4DBF19E7" w14:textId="77777777" w:rsidR="00A62A93" w:rsidRDefault="00A62A93" w:rsidP="00234722">
      <w:pPr>
        <w:pStyle w:val="BulletPointList"/>
        <w:numPr>
          <w:ilvl w:val="0"/>
          <w:numId w:val="25"/>
        </w:numPr>
      </w:pPr>
      <w:r>
        <w:t>Globally engaged</w:t>
      </w:r>
    </w:p>
    <w:p w14:paraId="1A725C58" w14:textId="552B9736" w:rsidR="00234722" w:rsidRDefault="00A62A93" w:rsidP="00234722">
      <w:pPr>
        <w:pStyle w:val="BulletPointList"/>
        <w:numPr>
          <w:ilvl w:val="0"/>
          <w:numId w:val="25"/>
        </w:numPr>
      </w:pPr>
      <w:r>
        <w:t>Fostering inclusion</w:t>
      </w:r>
    </w:p>
    <w:p w14:paraId="20D69B1F" w14:textId="5D62B6EC" w:rsidR="00234722" w:rsidRDefault="00A62A93" w:rsidP="00F63EF9">
      <w:pPr>
        <w:pStyle w:val="BulletPointList"/>
        <w:numPr>
          <w:ilvl w:val="0"/>
          <w:numId w:val="25"/>
        </w:numPr>
      </w:pPr>
      <w:r>
        <w:t>Driving sustainability</w:t>
      </w:r>
    </w:p>
    <w:p w14:paraId="22536732" w14:textId="77777777" w:rsidR="00A62A93" w:rsidRDefault="00A62A93" w:rsidP="00A62A93"/>
    <w:p w14:paraId="52087D13" w14:textId="261FEFD4" w:rsidR="00A62A93" w:rsidRPr="00A62A93" w:rsidRDefault="00A62A93" w:rsidP="00A62A93">
      <w:r>
        <w:t xml:space="preserve">Please set out below how your </w:t>
      </w:r>
      <w:r w:rsidR="00C226A5">
        <w:t xml:space="preserve">area </w:t>
      </w:r>
      <w:r>
        <w:t>will embody these principles over the lifetime of the UCD strategy</w:t>
      </w:r>
      <w:r w:rsidR="002F47B9">
        <w:t xml:space="preserve"> if these are not already included in the sections above. </w:t>
      </w:r>
    </w:p>
    <w:p w14:paraId="5D1EC73D" w14:textId="00CE66AD" w:rsidR="00F3169A" w:rsidRDefault="00F3169A">
      <w:pPr>
        <w:snapToGrid/>
        <w:spacing w:line="240" w:lineRule="auto"/>
      </w:pPr>
      <w:r>
        <w:br w:type="page"/>
      </w:r>
    </w:p>
    <w:p w14:paraId="34C72F36" w14:textId="77777777" w:rsidR="00437F16" w:rsidRDefault="00437F16" w:rsidP="00A62A93">
      <w:pPr>
        <w:pStyle w:val="Heading1"/>
      </w:pPr>
    </w:p>
    <w:p w14:paraId="28229385" w14:textId="38D74036" w:rsidR="00A62A93" w:rsidRDefault="00A62A93" w:rsidP="00A62A93">
      <w:pPr>
        <w:pStyle w:val="Heading1"/>
        <w:rPr>
          <w:bCs w:val="0"/>
        </w:rPr>
      </w:pPr>
      <w:r>
        <w:t>Space and Infrastructure</w:t>
      </w:r>
    </w:p>
    <w:p w14:paraId="51822663" w14:textId="505F4FFE" w:rsidR="00A62A93" w:rsidRDefault="00A62A93" w:rsidP="00A62A93">
      <w:r>
        <w:t xml:space="preserve">Please summarise, at a high level, infrastructure requirements for your </w:t>
      </w:r>
      <w:r w:rsidR="00C226A5">
        <w:t xml:space="preserve">area </w:t>
      </w:r>
      <w:r>
        <w:t>to fulfil its plans.</w:t>
      </w:r>
    </w:p>
    <w:p w14:paraId="09079257" w14:textId="77777777" w:rsidR="00A62A93" w:rsidRDefault="00A62A93" w:rsidP="00A62A93"/>
    <w:p w14:paraId="3E13782F" w14:textId="08493230" w:rsidR="00A62A93" w:rsidRDefault="00A62A93" w:rsidP="00671E64">
      <w:pPr>
        <w:pStyle w:val="BulletPointList"/>
        <w:numPr>
          <w:ilvl w:val="0"/>
          <w:numId w:val="25"/>
        </w:numPr>
      </w:pPr>
    </w:p>
    <w:p w14:paraId="0BF67FFD" w14:textId="77777777" w:rsidR="00A62A93" w:rsidRDefault="00A62A93" w:rsidP="00A62A93">
      <w:pPr>
        <w:snapToGrid/>
        <w:spacing w:line="240" w:lineRule="auto"/>
      </w:pPr>
      <w:r>
        <w:br w:type="page"/>
      </w:r>
    </w:p>
    <w:p w14:paraId="18C85A05" w14:textId="77777777" w:rsidR="00437F16" w:rsidRDefault="00437F16" w:rsidP="00F3169A">
      <w:pPr>
        <w:pStyle w:val="Heading1"/>
      </w:pPr>
    </w:p>
    <w:p w14:paraId="6E8A7798" w14:textId="586AEB0E" w:rsidR="00F3169A" w:rsidRDefault="00F3169A" w:rsidP="00F3169A">
      <w:pPr>
        <w:pStyle w:val="Heading1"/>
        <w:rPr>
          <w:bCs w:val="0"/>
        </w:rPr>
      </w:pPr>
      <w:r>
        <w:t>Appendix – Financial Summary</w:t>
      </w:r>
    </w:p>
    <w:p w14:paraId="511AEDE4" w14:textId="630528CD" w:rsidR="00F3169A" w:rsidRPr="00F3169A" w:rsidRDefault="00F3169A" w:rsidP="00F3169A">
      <w:r w:rsidRPr="00F3169A">
        <w:t>A summary of your financial plan is to be included here. Your Finance Manager will assist you in the preparation of this document.</w:t>
      </w:r>
    </w:p>
    <w:p w14:paraId="326B0159" w14:textId="77777777" w:rsidR="00E82E0D" w:rsidRDefault="00E82E0D">
      <w:pPr>
        <w:snapToGrid/>
        <w:spacing w:line="240" w:lineRule="auto"/>
      </w:pPr>
    </w:p>
    <w:p w14:paraId="29D115AB" w14:textId="77777777" w:rsidR="00E82E0D" w:rsidRDefault="00E82E0D">
      <w:pPr>
        <w:snapToGrid/>
        <w:spacing w:line="240" w:lineRule="auto"/>
      </w:pPr>
      <w:r>
        <w:br w:type="page"/>
      </w:r>
    </w:p>
    <w:p w14:paraId="49C2F86B" w14:textId="722E46EA" w:rsidR="00E82E0D" w:rsidRDefault="00E82E0D" w:rsidP="00F3169A"/>
    <w:p w14:paraId="7419FB2D" w14:textId="42FB9D01" w:rsidR="00F3169A" w:rsidRPr="00F3169A" w:rsidRDefault="003E5111" w:rsidP="00F3169A">
      <w:r>
        <w:rPr>
          <w:noProof/>
        </w:rPr>
        <mc:AlternateContent>
          <mc:Choice Requires="wpg">
            <w:drawing>
              <wp:anchor distT="0" distB="0" distL="114300" distR="114300" simplePos="0" relativeHeight="251668480" behindDoc="0" locked="0" layoutInCell="1" allowOverlap="1" wp14:anchorId="19BA2B8A" wp14:editId="16251CC9">
                <wp:simplePos x="0" y="0"/>
                <wp:positionH relativeFrom="column">
                  <wp:posOffset>-648335</wp:posOffset>
                </wp:positionH>
                <wp:positionV relativeFrom="paragraph">
                  <wp:posOffset>-1080135</wp:posOffset>
                </wp:positionV>
                <wp:extent cx="7560000" cy="10691495"/>
                <wp:effectExtent l="0" t="0" r="0" b="1905"/>
                <wp:wrapNone/>
                <wp:docPr id="83254231" name="Group 5"/>
                <wp:cNvGraphicFramePr/>
                <a:graphic xmlns:a="http://schemas.openxmlformats.org/drawingml/2006/main">
                  <a:graphicData uri="http://schemas.microsoft.com/office/word/2010/wordprocessingGroup">
                    <wpg:wgp>
                      <wpg:cNvGrpSpPr/>
                      <wpg:grpSpPr>
                        <a:xfrm>
                          <a:off x="0" y="0"/>
                          <a:ext cx="7560000" cy="10691495"/>
                          <a:chOff x="0" y="0"/>
                          <a:chExt cx="7560000" cy="10691495"/>
                        </a:xfrm>
                      </wpg:grpSpPr>
                      <wps:wsp>
                        <wps:cNvPr id="685881207" name="Rectangle 4"/>
                        <wps:cNvSpPr/>
                        <wps:spPr>
                          <a:xfrm>
                            <a:off x="0" y="529590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40864" name="Rectangle 12"/>
                        <wps:cNvSpPr/>
                        <wps:spPr>
                          <a:xfrm>
                            <a:off x="0" y="5651500"/>
                            <a:ext cx="7559675" cy="503999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95812906" name="Picture 7" descr="A logo of a universit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35000" y="3822700"/>
                            <a:ext cx="771525" cy="1096645"/>
                          </a:xfrm>
                          <a:prstGeom prst="rect">
                            <a:avLst/>
                          </a:prstGeom>
                        </pic:spPr>
                      </pic:pic>
                      <wps:wsp>
                        <wps:cNvPr id="1311529974" name="Rectangle 4"/>
                        <wps:cNvSpPr/>
                        <wps:spPr>
                          <a:xfrm>
                            <a:off x="0" y="0"/>
                            <a:ext cx="7560000" cy="727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344251" name="Text Box 5"/>
                        <wps:cNvSpPr txBox="1"/>
                        <wps:spPr>
                          <a:xfrm>
                            <a:off x="635000" y="9271000"/>
                            <a:ext cx="3784600" cy="919480"/>
                          </a:xfrm>
                          <a:prstGeom prst="rect">
                            <a:avLst/>
                          </a:prstGeom>
                          <a:noFill/>
                          <a:ln w="6350">
                            <a:noFill/>
                          </a:ln>
                        </wps:spPr>
                        <wps:txbx>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38909820" name="Straight Connector 10"/>
                        <wps:cNvCnPr/>
                        <wps:spPr>
                          <a:xfrm>
                            <a:off x="635000" y="984250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wps:wsp>
                        <wps:cNvPr id="1715512400" name="Text Box 1"/>
                        <wps:cNvSpPr txBox="1"/>
                        <wps:spPr>
                          <a:xfrm>
                            <a:off x="635000" y="6134100"/>
                            <a:ext cx="3683000" cy="1676400"/>
                          </a:xfrm>
                          <a:prstGeom prst="rect">
                            <a:avLst/>
                          </a:prstGeom>
                          <a:noFill/>
                          <a:ln w="6350">
                            <a:noFill/>
                          </a:ln>
                        </wps:spPr>
                        <wps:txbx>
                          <w:txbxContent>
                            <w:p w14:paraId="58743620" w14:textId="418AA677" w:rsidR="003E5111" w:rsidRPr="003656E4" w:rsidRDefault="003E5111" w:rsidP="003E5111">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5" w:history="1">
                                <w:r w:rsidRPr="003656E4">
                                  <w:rPr>
                                    <w:rStyle w:val="Hyperlink"/>
                                    <w:rFonts w:eastAsiaTheme="majorEastAsia"/>
                                    <w:szCs w:val="20"/>
                                  </w:rPr>
                                  <w:t>www.ucd.ie/uplan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19BA2B8A" id="Group 5" o:spid="_x0000_s1028" style="position:absolute;margin-left:-51.05pt;margin-top:-85.05pt;width:595.3pt;height:841.85pt;z-index:251668480" coordsize="75600,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">
                <v:rect id="Rectangle 4" o:spid="_x0000_s1029" style="position:absolute;top:52959;width:7559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" fillcolor="#76b728 [3206]" stroked="f" strokeweight="1.5pt"/>
                <v:rect id="Rectangle 12" o:spid="_x0000_s1030" style="position:absolute;top:56515;width:75596;height:50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" fillcolor="#014179 [3204]" stroked="f" strokeweight="1.5pt">
                  <v:textbox inset="0,0,0,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A logo of a university&#10;&#10;Description automatically generated" style="position:absolute;left:6350;top:38227;width:7715;height:10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">
                  <v:imagedata r:id="rId16" o:title="A logo of a university&#10;&#10;Description automatically generated"/>
                </v:shape>
                <v:rect id="Rectangle 4" o:spid="_x0000_s1032" style="position:absolute;width:75600;height:7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" fillcolor="white [3212]" stroked="f" strokeweight="1.5pt"/>
                <v:shape id="_x0000_s1033" type="#_x0000_t202" style="position:absolute;left:6350;top:92710;width:37846;height:91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" filled="f" stroked="f" strokeweight=".5pt">
                  <v:textbox inset="0,0,0,0">
                    <w:txbxContent>
                      <w:p w14:paraId="3FDE912D" w14:textId="77777777" w:rsidR="003E5111" w:rsidRPr="003656E4" w:rsidRDefault="003E5111" w:rsidP="003E5111">
                        <w:pPr>
                          <w:pStyle w:val="Subtitle"/>
                          <w:rPr>
                            <w:sz w:val="24"/>
                            <w:szCs w:val="24"/>
                            <w:lang w:val="en-GB"/>
                          </w:rPr>
                        </w:pPr>
                        <w:r w:rsidRPr="003656E4">
                          <w:rPr>
                            <w:sz w:val="24"/>
                            <w:szCs w:val="24"/>
                            <w:lang w:val="en-GB"/>
                          </w:rPr>
                          <w:t>University College Dublin</w:t>
                        </w:r>
                      </w:p>
                    </w:txbxContent>
                  </v:textbox>
                </v:shape>
                <v:line id="Straight Connector 10" o:spid="_x0000_s1034" style="position:absolute;visibility:visible;mso-wrap-style:square" from="6350,98425" to="43180,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" strokecolor="white [3212]">
                  <v:stroke joinstyle="miter"/>
                </v:line>
                <v:shape id="Text Box 1" o:spid="_x0000_s1035" type="#_x0000_t202" style="position:absolute;left:6350;top:61341;width:36830;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" filled="f" stroked="f" strokeweight=".5pt">
                  <v:textbox inset="0,0,0,0">
                    <w:txbxContent>
                      <w:p w14:paraId="58743620" w14:textId="418AA677" w:rsidR="003E5111" w:rsidRPr="003656E4" w:rsidRDefault="003E5111" w:rsidP="003E5111">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r:id="rId17" w:history="1">
                          <w:r w:rsidRPr="003656E4">
                            <w:rPr>
                              <w:rStyle w:val="Hyperlink"/>
                              <w:rFonts w:eastAsiaTheme="majorEastAsia"/>
                              <w:szCs w:val="20"/>
                            </w:rPr>
                            <w:t>www.ucd.ie/uplan</w:t>
                          </w:r>
                        </w:hyperlink>
                      </w:p>
                    </w:txbxContent>
                  </v:textbox>
                </v:shape>
              </v:group>
            </w:pict>
          </mc:Fallback>
        </mc:AlternateContent>
      </w:r>
    </w:p>
    <w:sectPr w:rsidR="00F3169A" w:rsidRPr="00F3169A" w:rsidSect="002512C7">
      <w:pgSz w:w="11906" w:h="16838"/>
      <w:pgMar w:top="720" w:right="851" w:bottom="720"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DCE2" w14:textId="77777777" w:rsidR="00A81D5A" w:rsidRDefault="00A81D5A" w:rsidP="00521C18">
      <w:r>
        <w:separator/>
      </w:r>
    </w:p>
  </w:endnote>
  <w:endnote w:type="continuationSeparator" w:id="0">
    <w:p w14:paraId="4C2B2A5C" w14:textId="77777777" w:rsidR="00A81D5A" w:rsidRDefault="00A81D5A" w:rsidP="0052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Neue Light">
    <w:altName w:val="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401444"/>
      <w:docPartObj>
        <w:docPartGallery w:val="Page Numbers (Bottom of Page)"/>
        <w:docPartUnique/>
      </w:docPartObj>
    </w:sdtPr>
    <w:sdtContent>
      <w:p w14:paraId="3E20B791" w14:textId="77777777" w:rsidR="00E11FC1" w:rsidRDefault="00E11FC1" w:rsidP="00521C1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F06C0" w14:textId="77777777" w:rsidR="00E11FC1" w:rsidRDefault="00E11FC1" w:rsidP="0052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0973422"/>
      <w:docPartObj>
        <w:docPartGallery w:val="Page Numbers (Bottom of Page)"/>
        <w:docPartUnique/>
      </w:docPartObj>
    </w:sdtPr>
    <w:sdtEndPr>
      <w:rPr>
        <w:rStyle w:val="PageNumber"/>
        <w:b/>
        <w:bCs/>
        <w:color w:val="014179" w:themeColor="accent1"/>
        <w:sz w:val="16"/>
        <w:szCs w:val="16"/>
      </w:rPr>
    </w:sdtEndPr>
    <w:sdtContent>
      <w:p w14:paraId="4289CA4F" w14:textId="77777777" w:rsidR="00E11FC1" w:rsidRPr="00CD559F" w:rsidRDefault="00E11FC1" w:rsidP="00521C18">
        <w:pPr>
          <w:pStyle w:val="Footer"/>
          <w:rPr>
            <w:rStyle w:val="PageNumber"/>
            <w:b/>
            <w:bCs/>
            <w:color w:val="014179" w:themeColor="accent1"/>
            <w:sz w:val="16"/>
            <w:szCs w:val="16"/>
          </w:rPr>
        </w:pPr>
        <w:r w:rsidRPr="00CD559F">
          <w:rPr>
            <w:rStyle w:val="PageNumber"/>
            <w:b/>
            <w:bCs/>
            <w:color w:val="014179" w:themeColor="accent1"/>
            <w:sz w:val="16"/>
            <w:szCs w:val="16"/>
          </w:rPr>
          <w:fldChar w:fldCharType="begin"/>
        </w:r>
        <w:r w:rsidRPr="00CD559F">
          <w:rPr>
            <w:rStyle w:val="PageNumber"/>
            <w:b/>
            <w:bCs/>
            <w:color w:val="014179" w:themeColor="accent1"/>
            <w:sz w:val="16"/>
            <w:szCs w:val="16"/>
          </w:rPr>
          <w:instrText xml:space="preserve"> PAGE </w:instrText>
        </w:r>
        <w:r w:rsidRPr="00CD559F">
          <w:rPr>
            <w:rStyle w:val="PageNumber"/>
            <w:b/>
            <w:bCs/>
            <w:color w:val="014179" w:themeColor="accent1"/>
            <w:sz w:val="16"/>
            <w:szCs w:val="16"/>
          </w:rPr>
          <w:fldChar w:fldCharType="separate"/>
        </w:r>
        <w:r w:rsidRPr="00CD559F">
          <w:rPr>
            <w:rStyle w:val="PageNumber"/>
            <w:b/>
            <w:bCs/>
            <w:noProof/>
            <w:color w:val="014179" w:themeColor="accent1"/>
            <w:sz w:val="16"/>
            <w:szCs w:val="16"/>
          </w:rPr>
          <w:t>1</w:t>
        </w:r>
        <w:r w:rsidRPr="00CD559F">
          <w:rPr>
            <w:rStyle w:val="PageNumber"/>
            <w:b/>
            <w:bCs/>
            <w:color w:val="014179" w:themeColor="accent1"/>
            <w:sz w:val="16"/>
            <w:szCs w:val="16"/>
          </w:rPr>
          <w:fldChar w:fldCharType="end"/>
        </w:r>
      </w:p>
    </w:sdtContent>
  </w:sdt>
  <w:p w14:paraId="3B230175" w14:textId="77777777" w:rsidR="00E11FC1" w:rsidRPr="00E11FC1" w:rsidRDefault="00E11FC1" w:rsidP="00521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7517400"/>
      <w:docPartObj>
        <w:docPartGallery w:val="Page Numbers (Bottom of Page)"/>
        <w:docPartUnique/>
      </w:docPartObj>
    </w:sdtPr>
    <w:sdtContent>
      <w:p w14:paraId="0B752384" w14:textId="001E614B" w:rsidR="002512C7" w:rsidRDefault="002512C7" w:rsidP="002512C7">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757BE45" w14:textId="77777777" w:rsidR="002512C7" w:rsidRDefault="002512C7" w:rsidP="002512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93C2" w14:textId="77777777" w:rsidR="00A81D5A" w:rsidRDefault="00A81D5A" w:rsidP="00521C18">
      <w:r>
        <w:separator/>
      </w:r>
    </w:p>
  </w:footnote>
  <w:footnote w:type="continuationSeparator" w:id="0">
    <w:p w14:paraId="69E7A0C0" w14:textId="77777777" w:rsidR="00A81D5A" w:rsidRDefault="00A81D5A" w:rsidP="0052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6846" w14:textId="7A9141EF" w:rsidR="008409B5" w:rsidRPr="00DB4CB3" w:rsidRDefault="00521C18" w:rsidP="00521C18">
    <w:pPr>
      <w:pStyle w:val="Header"/>
      <w:rPr>
        <w:color w:val="014179" w:themeColor="accent1"/>
        <w:sz w:val="16"/>
        <w:szCs w:val="16"/>
      </w:rPr>
    </w:pPr>
    <w:r w:rsidRPr="00DB4CB3">
      <w:rPr>
        <w:noProof/>
        <w:color w:val="014179" w:themeColor="accent1"/>
        <w:sz w:val="18"/>
        <w:szCs w:val="18"/>
        <w14:ligatures w14:val="standardContextual"/>
      </w:rPr>
      <mc:AlternateContent>
        <mc:Choice Requires="wps">
          <w:drawing>
            <wp:anchor distT="0" distB="0" distL="114300" distR="114300" simplePos="0" relativeHeight="251661312" behindDoc="0" locked="0" layoutInCell="1" allowOverlap="1" wp14:anchorId="341EFA11" wp14:editId="236C273C">
              <wp:simplePos x="0" y="0"/>
              <wp:positionH relativeFrom="column">
                <wp:posOffset>-15477</wp:posOffset>
              </wp:positionH>
              <wp:positionV relativeFrom="paragraph">
                <wp:posOffset>210185</wp:posOffset>
              </wp:positionV>
              <wp:extent cx="6235547" cy="0"/>
              <wp:effectExtent l="0" t="0" r="13335" b="12700"/>
              <wp:wrapNone/>
              <wp:docPr id="805725835"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C56C14"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6.55pt" to="489.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" strokecolor="#0090d7 [3205]">
              <v:stroke joinstyle="miter"/>
            </v:line>
          </w:pict>
        </mc:Fallback>
      </mc:AlternateContent>
    </w:r>
    <w:r w:rsidR="00E11FC1" w:rsidRPr="00DB4CB3">
      <w:rPr>
        <w:noProof/>
        <w:color w:val="014179" w:themeColor="accent1"/>
        <w:sz w:val="18"/>
        <w:szCs w:val="18"/>
        <w14:ligatures w14:val="standardContextual"/>
      </w:rPr>
      <mc:AlternateContent>
        <mc:Choice Requires="wps">
          <w:drawing>
            <wp:anchor distT="0" distB="0" distL="114300" distR="114300" simplePos="0" relativeHeight="251659264" behindDoc="0" locked="0" layoutInCell="1" allowOverlap="1" wp14:anchorId="0729E019" wp14:editId="6C86D481">
              <wp:simplePos x="0" y="0"/>
              <wp:positionH relativeFrom="column">
                <wp:posOffset>12677</wp:posOffset>
              </wp:positionH>
              <wp:positionV relativeFrom="paragraph">
                <wp:posOffset>210797</wp:posOffset>
              </wp:positionV>
              <wp:extent cx="6235547" cy="0"/>
              <wp:effectExtent l="0" t="0" r="13335" b="12700"/>
              <wp:wrapNone/>
              <wp:docPr id="998603366"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9328F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6pt" to="49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" strokecolor="#0090d7 [3205]">
              <v:stroke joinstyle="miter"/>
            </v:line>
          </w:pict>
        </mc:Fallback>
      </mc:AlternateContent>
    </w:r>
    <w:r w:rsidR="004060E3">
      <w:rPr>
        <w:color w:val="014179" w:themeColor="accent1"/>
        <w:sz w:val="18"/>
        <w:szCs w:val="18"/>
      </w:rPr>
      <w:t xml:space="preserve">[Insert </w:t>
    </w:r>
    <w:r w:rsidR="000D6DE3">
      <w:rPr>
        <w:color w:val="014179" w:themeColor="accent1"/>
        <w:sz w:val="18"/>
        <w:szCs w:val="18"/>
      </w:rPr>
      <w:t>Admin Unit</w:t>
    </w:r>
    <w:r w:rsidR="0036267E">
      <w:rPr>
        <w:color w:val="014179" w:themeColor="accent1"/>
        <w:sz w:val="18"/>
        <w:szCs w:val="18"/>
      </w:rPr>
      <w:t xml:space="preserve"> Name</w:t>
    </w:r>
    <w:r w:rsidR="004060E3">
      <w:rPr>
        <w:color w:val="014179" w:themeColor="accent1"/>
        <w:sz w:val="16"/>
        <w:szCs w:val="16"/>
      </w:rPr>
      <w:t>]</w:t>
    </w:r>
    <w:r w:rsidR="00E11FC1" w:rsidRPr="00DB4CB3">
      <w:rPr>
        <w:color w:val="014179" w:themeColor="accent1"/>
        <w:sz w:val="16"/>
        <w:szCs w:val="16"/>
      </w:rPr>
      <w:t xml:space="preserve"> </w:t>
    </w:r>
    <w:r w:rsidR="004060E3">
      <w:rPr>
        <w:color w:val="014179" w:themeColor="accent1"/>
        <w:sz w:val="16"/>
        <w:szCs w:val="16"/>
      </w:rPr>
      <w:t xml:space="preserve">Strategy </w:t>
    </w:r>
    <w:r w:rsidR="008409B5" w:rsidRPr="00DB4CB3">
      <w:rPr>
        <w:color w:val="014179" w:themeColor="accent1"/>
        <w:sz w:val="16"/>
        <w:szCs w:val="16"/>
      </w:rPr>
      <w:t>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FA96" w14:textId="39D42554" w:rsidR="00D43297" w:rsidRDefault="00D43297">
    <w:pPr>
      <w:pStyle w:val="Header"/>
    </w:pPr>
    <w:r>
      <w:rPr>
        <w:color w:val="014179" w:themeColor="accent1"/>
        <w:sz w:val="18"/>
        <w:szCs w:val="18"/>
      </w:rPr>
      <w:t xml:space="preserve">[Insert </w:t>
    </w:r>
    <w:r w:rsidR="000D6DE3">
      <w:rPr>
        <w:color w:val="014179" w:themeColor="accent1"/>
        <w:sz w:val="18"/>
        <w:szCs w:val="18"/>
      </w:rPr>
      <w:t>Admin Unit nam</w:t>
    </w:r>
    <w:r w:rsidRPr="00DB4CB3">
      <w:rPr>
        <w:color w:val="014179" w:themeColor="accent1"/>
        <w:sz w:val="16"/>
        <w:szCs w:val="16"/>
      </w:rPr>
      <w:t>e</w:t>
    </w:r>
    <w:r>
      <w:rPr>
        <w:color w:val="014179" w:themeColor="accent1"/>
        <w:sz w:val="16"/>
        <w:szCs w:val="16"/>
      </w:rPr>
      <w:t>]</w:t>
    </w:r>
    <w:r w:rsidRPr="00DB4CB3">
      <w:rPr>
        <w:color w:val="014179" w:themeColor="accent1"/>
        <w:sz w:val="16"/>
        <w:szCs w:val="16"/>
      </w:rPr>
      <w:t xml:space="preserve"> </w:t>
    </w:r>
    <w:r>
      <w:rPr>
        <w:color w:val="014179" w:themeColor="accent1"/>
        <w:sz w:val="16"/>
        <w:szCs w:val="16"/>
      </w:rPr>
      <w:t xml:space="preserve">Strategy </w:t>
    </w:r>
    <w:r w:rsidRPr="00DB4CB3">
      <w:rPr>
        <w:color w:val="014179" w:themeColor="accent1"/>
        <w:sz w:val="16"/>
        <w:szCs w:val="16"/>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C9F52"/>
    <w:lvl w:ilvl="0">
      <w:start w:val="1"/>
      <w:numFmt w:val="decimal"/>
      <w:lvlText w:val="%1."/>
      <w:lvlJc w:val="left"/>
      <w:pPr>
        <w:tabs>
          <w:tab w:val="num" w:pos="1492"/>
        </w:tabs>
        <w:ind w:left="1492" w:hanging="360"/>
      </w:pPr>
    </w:lvl>
  </w:abstractNum>
  <w:abstractNum w:abstractNumId="1" w15:restartNumberingAfterBreak="0">
    <w:nsid w:val="11B5083A"/>
    <w:multiLevelType w:val="hybridMultilevel"/>
    <w:tmpl w:val="8162F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07F653D"/>
    <w:multiLevelType w:val="hybridMultilevel"/>
    <w:tmpl w:val="5E765D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1D0960"/>
    <w:multiLevelType w:val="hybridMultilevel"/>
    <w:tmpl w:val="4570320C"/>
    <w:lvl w:ilvl="0" w:tplc="04090017">
      <w:start w:val="1"/>
      <w:numFmt w:val="bullet"/>
      <w:pStyle w:val="ListBullet"/>
      <w:lvlText w:val=""/>
      <w:lvlJc w:val="left"/>
      <w:pPr>
        <w:tabs>
          <w:tab w:val="num" w:pos="1080"/>
        </w:tabs>
        <w:ind w:left="1080" w:hanging="360"/>
      </w:pPr>
      <w:rPr>
        <w:rFonts w:ascii="Symbol" w:hAnsi="Symbol" w:hint="default"/>
        <w:color w:val="auto"/>
      </w:rPr>
    </w:lvl>
    <w:lvl w:ilvl="1" w:tplc="7A127C00">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3A35DCD"/>
    <w:multiLevelType w:val="hybridMultilevel"/>
    <w:tmpl w:val="7982E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CB58D9"/>
    <w:multiLevelType w:val="hybridMultilevel"/>
    <w:tmpl w:val="92A8CC1A"/>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64C8A"/>
    <w:multiLevelType w:val="multilevel"/>
    <w:tmpl w:val="645A3780"/>
    <w:numStyleLink w:val="UCDNumberedLists"/>
  </w:abstractNum>
  <w:abstractNum w:abstractNumId="7" w15:restartNumberingAfterBreak="0">
    <w:nsid w:val="32D54A9D"/>
    <w:multiLevelType w:val="hybridMultilevel"/>
    <w:tmpl w:val="ABB271BE"/>
    <w:lvl w:ilvl="0" w:tplc="B1BCED48">
      <w:start w:val="1"/>
      <w:numFmt w:val="decimal"/>
      <w:lvlText w:val="%1."/>
      <w:lvlJc w:val="left"/>
      <w:pPr>
        <w:ind w:left="4183" w:hanging="360"/>
      </w:pPr>
      <w:rPr>
        <w:rFonts w:hint="default"/>
        <w:color w:val="009BDF"/>
      </w:rPr>
    </w:lvl>
    <w:lvl w:ilvl="1" w:tplc="18090019" w:tentative="1">
      <w:start w:val="1"/>
      <w:numFmt w:val="lowerLetter"/>
      <w:lvlText w:val="%2."/>
      <w:lvlJc w:val="left"/>
      <w:pPr>
        <w:ind w:left="4903" w:hanging="360"/>
      </w:pPr>
    </w:lvl>
    <w:lvl w:ilvl="2" w:tplc="1809001B" w:tentative="1">
      <w:start w:val="1"/>
      <w:numFmt w:val="lowerRoman"/>
      <w:lvlText w:val="%3."/>
      <w:lvlJc w:val="right"/>
      <w:pPr>
        <w:ind w:left="5623" w:hanging="180"/>
      </w:pPr>
    </w:lvl>
    <w:lvl w:ilvl="3" w:tplc="1809000F" w:tentative="1">
      <w:start w:val="1"/>
      <w:numFmt w:val="decimal"/>
      <w:lvlText w:val="%4."/>
      <w:lvlJc w:val="left"/>
      <w:pPr>
        <w:ind w:left="6343" w:hanging="360"/>
      </w:pPr>
    </w:lvl>
    <w:lvl w:ilvl="4" w:tplc="18090019" w:tentative="1">
      <w:start w:val="1"/>
      <w:numFmt w:val="lowerLetter"/>
      <w:lvlText w:val="%5."/>
      <w:lvlJc w:val="left"/>
      <w:pPr>
        <w:ind w:left="7063" w:hanging="360"/>
      </w:pPr>
    </w:lvl>
    <w:lvl w:ilvl="5" w:tplc="1809001B" w:tentative="1">
      <w:start w:val="1"/>
      <w:numFmt w:val="lowerRoman"/>
      <w:lvlText w:val="%6."/>
      <w:lvlJc w:val="right"/>
      <w:pPr>
        <w:ind w:left="7783" w:hanging="180"/>
      </w:pPr>
    </w:lvl>
    <w:lvl w:ilvl="6" w:tplc="1809000F" w:tentative="1">
      <w:start w:val="1"/>
      <w:numFmt w:val="decimal"/>
      <w:lvlText w:val="%7."/>
      <w:lvlJc w:val="left"/>
      <w:pPr>
        <w:ind w:left="8503" w:hanging="360"/>
      </w:pPr>
    </w:lvl>
    <w:lvl w:ilvl="7" w:tplc="18090019" w:tentative="1">
      <w:start w:val="1"/>
      <w:numFmt w:val="lowerLetter"/>
      <w:lvlText w:val="%8."/>
      <w:lvlJc w:val="left"/>
      <w:pPr>
        <w:ind w:left="9223" w:hanging="360"/>
      </w:pPr>
    </w:lvl>
    <w:lvl w:ilvl="8" w:tplc="1809001B" w:tentative="1">
      <w:start w:val="1"/>
      <w:numFmt w:val="lowerRoman"/>
      <w:lvlText w:val="%9."/>
      <w:lvlJc w:val="right"/>
      <w:pPr>
        <w:ind w:left="9943" w:hanging="180"/>
      </w:pPr>
    </w:lvl>
  </w:abstractNum>
  <w:abstractNum w:abstractNumId="8" w15:restartNumberingAfterBreak="0">
    <w:nsid w:val="4209203F"/>
    <w:multiLevelType w:val="hybridMultilevel"/>
    <w:tmpl w:val="AAD6640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B68F0"/>
    <w:multiLevelType w:val="hybridMultilevel"/>
    <w:tmpl w:val="AA5279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D5A3F28"/>
    <w:multiLevelType w:val="multilevel"/>
    <w:tmpl w:val="645A3780"/>
    <w:numStyleLink w:val="UCDNumberedLists"/>
  </w:abstractNum>
  <w:abstractNum w:abstractNumId="11" w15:restartNumberingAfterBreak="0">
    <w:nsid w:val="509A67FA"/>
    <w:multiLevelType w:val="multilevel"/>
    <w:tmpl w:val="331E6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656689F"/>
    <w:multiLevelType w:val="hybridMultilevel"/>
    <w:tmpl w:val="E8CA2CC4"/>
    <w:lvl w:ilvl="0" w:tplc="8A0C966A">
      <w:start w:val="1"/>
      <w:numFmt w:val="bullet"/>
      <w:lvlText w:val=""/>
      <w:lvlJc w:val="left"/>
      <w:pPr>
        <w:ind w:left="720" w:hanging="360"/>
      </w:pPr>
      <w:rPr>
        <w:rFonts w:ascii="Symbol" w:hAnsi="Symbol" w:hint="default"/>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C698D"/>
    <w:multiLevelType w:val="multilevel"/>
    <w:tmpl w:val="645A3780"/>
    <w:styleLink w:val="UCDNumberedLists"/>
    <w:lvl w:ilvl="0">
      <w:start w:val="1"/>
      <w:numFmt w:val="decimal"/>
      <w:pStyle w:val="NumberedList"/>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1C7C19"/>
    <w:multiLevelType w:val="hybridMultilevel"/>
    <w:tmpl w:val="394A3CB8"/>
    <w:lvl w:ilvl="0" w:tplc="ED5A45DE">
      <w:start w:val="1"/>
      <w:numFmt w:val="bullet"/>
      <w:lvlText w:val="•"/>
      <w:lvlJc w:val="left"/>
      <w:pPr>
        <w:tabs>
          <w:tab w:val="num" w:pos="720"/>
        </w:tabs>
        <w:ind w:left="720" w:hanging="360"/>
      </w:pPr>
      <w:rPr>
        <w:rFonts w:ascii="Arial" w:hAnsi="Arial" w:hint="default"/>
      </w:rPr>
    </w:lvl>
    <w:lvl w:ilvl="1" w:tplc="E256B8B4" w:tentative="1">
      <w:start w:val="1"/>
      <w:numFmt w:val="bullet"/>
      <w:lvlText w:val="•"/>
      <w:lvlJc w:val="left"/>
      <w:pPr>
        <w:tabs>
          <w:tab w:val="num" w:pos="1440"/>
        </w:tabs>
        <w:ind w:left="1440" w:hanging="360"/>
      </w:pPr>
      <w:rPr>
        <w:rFonts w:ascii="Arial" w:hAnsi="Arial" w:hint="default"/>
      </w:rPr>
    </w:lvl>
    <w:lvl w:ilvl="2" w:tplc="8696A2C4" w:tentative="1">
      <w:start w:val="1"/>
      <w:numFmt w:val="bullet"/>
      <w:lvlText w:val="•"/>
      <w:lvlJc w:val="left"/>
      <w:pPr>
        <w:tabs>
          <w:tab w:val="num" w:pos="2160"/>
        </w:tabs>
        <w:ind w:left="2160" w:hanging="360"/>
      </w:pPr>
      <w:rPr>
        <w:rFonts w:ascii="Arial" w:hAnsi="Arial" w:hint="default"/>
      </w:rPr>
    </w:lvl>
    <w:lvl w:ilvl="3" w:tplc="E9144AA0" w:tentative="1">
      <w:start w:val="1"/>
      <w:numFmt w:val="bullet"/>
      <w:lvlText w:val="•"/>
      <w:lvlJc w:val="left"/>
      <w:pPr>
        <w:tabs>
          <w:tab w:val="num" w:pos="2880"/>
        </w:tabs>
        <w:ind w:left="2880" w:hanging="360"/>
      </w:pPr>
      <w:rPr>
        <w:rFonts w:ascii="Arial" w:hAnsi="Arial" w:hint="default"/>
      </w:rPr>
    </w:lvl>
    <w:lvl w:ilvl="4" w:tplc="4BA69818" w:tentative="1">
      <w:start w:val="1"/>
      <w:numFmt w:val="bullet"/>
      <w:lvlText w:val="•"/>
      <w:lvlJc w:val="left"/>
      <w:pPr>
        <w:tabs>
          <w:tab w:val="num" w:pos="3600"/>
        </w:tabs>
        <w:ind w:left="3600" w:hanging="360"/>
      </w:pPr>
      <w:rPr>
        <w:rFonts w:ascii="Arial" w:hAnsi="Arial" w:hint="default"/>
      </w:rPr>
    </w:lvl>
    <w:lvl w:ilvl="5" w:tplc="7D80182C" w:tentative="1">
      <w:start w:val="1"/>
      <w:numFmt w:val="bullet"/>
      <w:lvlText w:val="•"/>
      <w:lvlJc w:val="left"/>
      <w:pPr>
        <w:tabs>
          <w:tab w:val="num" w:pos="4320"/>
        </w:tabs>
        <w:ind w:left="4320" w:hanging="360"/>
      </w:pPr>
      <w:rPr>
        <w:rFonts w:ascii="Arial" w:hAnsi="Arial" w:hint="default"/>
      </w:rPr>
    </w:lvl>
    <w:lvl w:ilvl="6" w:tplc="B3622D6A" w:tentative="1">
      <w:start w:val="1"/>
      <w:numFmt w:val="bullet"/>
      <w:lvlText w:val="•"/>
      <w:lvlJc w:val="left"/>
      <w:pPr>
        <w:tabs>
          <w:tab w:val="num" w:pos="5040"/>
        </w:tabs>
        <w:ind w:left="5040" w:hanging="360"/>
      </w:pPr>
      <w:rPr>
        <w:rFonts w:ascii="Arial" w:hAnsi="Arial" w:hint="default"/>
      </w:rPr>
    </w:lvl>
    <w:lvl w:ilvl="7" w:tplc="B1C2FF18" w:tentative="1">
      <w:start w:val="1"/>
      <w:numFmt w:val="bullet"/>
      <w:lvlText w:val="•"/>
      <w:lvlJc w:val="left"/>
      <w:pPr>
        <w:tabs>
          <w:tab w:val="num" w:pos="5760"/>
        </w:tabs>
        <w:ind w:left="5760" w:hanging="360"/>
      </w:pPr>
      <w:rPr>
        <w:rFonts w:ascii="Arial" w:hAnsi="Arial" w:hint="default"/>
      </w:rPr>
    </w:lvl>
    <w:lvl w:ilvl="8" w:tplc="FF18E6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4144B6"/>
    <w:multiLevelType w:val="multilevel"/>
    <w:tmpl w:val="804A0F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E4FEE"/>
    <w:multiLevelType w:val="multilevel"/>
    <w:tmpl w:val="645A3780"/>
    <w:numStyleLink w:val="UCDNumberedLists"/>
  </w:abstractNum>
  <w:abstractNum w:abstractNumId="17" w15:restartNumberingAfterBreak="0">
    <w:nsid w:val="79003AEF"/>
    <w:multiLevelType w:val="multilevel"/>
    <w:tmpl w:val="331E6AE2"/>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A0750F"/>
    <w:multiLevelType w:val="hybridMultilevel"/>
    <w:tmpl w:val="CCA0B5E0"/>
    <w:lvl w:ilvl="0" w:tplc="0374BF7C">
      <w:start w:val="1"/>
      <w:numFmt w:val="bullet"/>
      <w:pStyle w:val="BulletPointList"/>
      <w:lvlText w:val=""/>
      <w:lvlJc w:val="left"/>
      <w:pPr>
        <w:ind w:left="284" w:hanging="284"/>
      </w:pPr>
      <w:rPr>
        <w:rFonts w:ascii="Symbol" w:hAnsi="Symbol" w:hint="default"/>
        <w:b/>
        <w:bCs/>
        <w:i w:val="0"/>
        <w:iCs w:val="0"/>
        <w:caps w:val="0"/>
        <w:strike w:val="0"/>
        <w:dstrike w:val="0"/>
        <w:vanish w:val="0"/>
        <w:color w:val="0090D7" w:themeColor="accent2"/>
        <w:w w:val="100"/>
        <w:sz w:val="18"/>
        <w:szCs w:val="18"/>
        <w:u w:val="none"/>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3933B0"/>
    <w:multiLevelType w:val="hybridMultilevel"/>
    <w:tmpl w:val="319C82BC"/>
    <w:lvl w:ilvl="0" w:tplc="CC68306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334761">
    <w:abstractNumId w:val="0"/>
  </w:num>
  <w:num w:numId="2" w16cid:durableId="547499732">
    <w:abstractNumId w:val="5"/>
  </w:num>
  <w:num w:numId="3" w16cid:durableId="1890143465">
    <w:abstractNumId w:val="12"/>
  </w:num>
  <w:num w:numId="4" w16cid:durableId="1023946092">
    <w:abstractNumId w:val="8"/>
  </w:num>
  <w:num w:numId="5" w16cid:durableId="508834912">
    <w:abstractNumId w:val="18"/>
  </w:num>
  <w:num w:numId="6" w16cid:durableId="1700818407">
    <w:abstractNumId w:val="19"/>
  </w:num>
  <w:num w:numId="7" w16cid:durableId="762145604">
    <w:abstractNumId w:val="15"/>
  </w:num>
  <w:num w:numId="8" w16cid:durableId="169031889">
    <w:abstractNumId w:val="19"/>
    <w:lvlOverride w:ilvl="0">
      <w:startOverride w:val="1"/>
    </w:lvlOverride>
  </w:num>
  <w:num w:numId="9" w16cid:durableId="450979312">
    <w:abstractNumId w:val="19"/>
    <w:lvlOverride w:ilvl="0">
      <w:startOverride w:val="1"/>
    </w:lvlOverride>
  </w:num>
  <w:num w:numId="10" w16cid:durableId="889464336">
    <w:abstractNumId w:val="19"/>
    <w:lvlOverride w:ilvl="0">
      <w:startOverride w:val="1"/>
    </w:lvlOverride>
  </w:num>
  <w:num w:numId="11" w16cid:durableId="524370530">
    <w:abstractNumId w:val="17"/>
  </w:num>
  <w:num w:numId="12" w16cid:durableId="2136483454">
    <w:abstractNumId w:val="13"/>
  </w:num>
  <w:num w:numId="13" w16cid:durableId="384909131">
    <w:abstractNumId w:val="16"/>
  </w:num>
  <w:num w:numId="14" w16cid:durableId="154301615">
    <w:abstractNumId w:val="11"/>
  </w:num>
  <w:num w:numId="15" w16cid:durableId="1833641384">
    <w:abstractNumId w:val="10"/>
  </w:num>
  <w:num w:numId="16" w16cid:durableId="1580671649">
    <w:abstractNumId w:val="6"/>
  </w:num>
  <w:num w:numId="17" w16cid:durableId="698044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125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040537">
    <w:abstractNumId w:val="2"/>
  </w:num>
  <w:num w:numId="20" w16cid:durableId="1126898358">
    <w:abstractNumId w:val="3"/>
  </w:num>
  <w:num w:numId="21" w16cid:durableId="1995134771">
    <w:abstractNumId w:val="9"/>
  </w:num>
  <w:num w:numId="22" w16cid:durableId="1223713483">
    <w:abstractNumId w:val="7"/>
  </w:num>
  <w:num w:numId="23" w16cid:durableId="122120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1113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31094">
    <w:abstractNumId w:val="18"/>
  </w:num>
  <w:num w:numId="26" w16cid:durableId="1066103525">
    <w:abstractNumId w:val="1"/>
  </w:num>
  <w:num w:numId="27" w16cid:durableId="1443652401">
    <w:abstractNumId w:val="4"/>
  </w:num>
  <w:num w:numId="28" w16cid:durableId="1406563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D1"/>
    <w:rsid w:val="000016C0"/>
    <w:rsid w:val="00012BDA"/>
    <w:rsid w:val="00016108"/>
    <w:rsid w:val="00016F22"/>
    <w:rsid w:val="00023D91"/>
    <w:rsid w:val="000256F0"/>
    <w:rsid w:val="000373AA"/>
    <w:rsid w:val="000452E2"/>
    <w:rsid w:val="000711E8"/>
    <w:rsid w:val="00071E87"/>
    <w:rsid w:val="00074BB8"/>
    <w:rsid w:val="00076629"/>
    <w:rsid w:val="00084D6D"/>
    <w:rsid w:val="000869AE"/>
    <w:rsid w:val="00086AA4"/>
    <w:rsid w:val="0009704D"/>
    <w:rsid w:val="000A5501"/>
    <w:rsid w:val="000B1465"/>
    <w:rsid w:val="000C2599"/>
    <w:rsid w:val="000C5335"/>
    <w:rsid w:val="000D2BD1"/>
    <w:rsid w:val="000D307D"/>
    <w:rsid w:val="000D400D"/>
    <w:rsid w:val="000D6DE3"/>
    <w:rsid w:val="000F2FE7"/>
    <w:rsid w:val="00100B21"/>
    <w:rsid w:val="00124B3A"/>
    <w:rsid w:val="00137178"/>
    <w:rsid w:val="001559F6"/>
    <w:rsid w:val="00156484"/>
    <w:rsid w:val="001602AD"/>
    <w:rsid w:val="0016572F"/>
    <w:rsid w:val="00176D91"/>
    <w:rsid w:val="00182157"/>
    <w:rsid w:val="001B3949"/>
    <w:rsid w:val="001D04FB"/>
    <w:rsid w:val="001D121E"/>
    <w:rsid w:val="001D5620"/>
    <w:rsid w:val="001D5B2B"/>
    <w:rsid w:val="001E5090"/>
    <w:rsid w:val="001E7B15"/>
    <w:rsid w:val="001F273F"/>
    <w:rsid w:val="001F2D64"/>
    <w:rsid w:val="001F48B6"/>
    <w:rsid w:val="002043D7"/>
    <w:rsid w:val="002219B5"/>
    <w:rsid w:val="00227F7E"/>
    <w:rsid w:val="00234722"/>
    <w:rsid w:val="00241C7B"/>
    <w:rsid w:val="002512C7"/>
    <w:rsid w:val="00252077"/>
    <w:rsid w:val="00254095"/>
    <w:rsid w:val="00277137"/>
    <w:rsid w:val="00281EB3"/>
    <w:rsid w:val="002831CC"/>
    <w:rsid w:val="00297208"/>
    <w:rsid w:val="00297576"/>
    <w:rsid w:val="002B4E3B"/>
    <w:rsid w:val="002B51D1"/>
    <w:rsid w:val="002B7F62"/>
    <w:rsid w:val="002C156D"/>
    <w:rsid w:val="002C2E01"/>
    <w:rsid w:val="002C3C06"/>
    <w:rsid w:val="002D22C7"/>
    <w:rsid w:val="002F47B9"/>
    <w:rsid w:val="00304D0D"/>
    <w:rsid w:val="00312F5F"/>
    <w:rsid w:val="00322FCF"/>
    <w:rsid w:val="00335AE2"/>
    <w:rsid w:val="00336979"/>
    <w:rsid w:val="0036267E"/>
    <w:rsid w:val="003650AF"/>
    <w:rsid w:val="003656E4"/>
    <w:rsid w:val="0038740A"/>
    <w:rsid w:val="003906F4"/>
    <w:rsid w:val="003C23A3"/>
    <w:rsid w:val="003C32A8"/>
    <w:rsid w:val="003D5D00"/>
    <w:rsid w:val="003E2883"/>
    <w:rsid w:val="003E4520"/>
    <w:rsid w:val="003E5111"/>
    <w:rsid w:val="003E5B1E"/>
    <w:rsid w:val="00403CEC"/>
    <w:rsid w:val="004057A1"/>
    <w:rsid w:val="004060E3"/>
    <w:rsid w:val="004103D5"/>
    <w:rsid w:val="00415A8F"/>
    <w:rsid w:val="00427A38"/>
    <w:rsid w:val="0043082B"/>
    <w:rsid w:val="00437F16"/>
    <w:rsid w:val="004400AF"/>
    <w:rsid w:val="00447C9E"/>
    <w:rsid w:val="0045280E"/>
    <w:rsid w:val="0045609C"/>
    <w:rsid w:val="004571F0"/>
    <w:rsid w:val="00490803"/>
    <w:rsid w:val="00491037"/>
    <w:rsid w:val="0049256E"/>
    <w:rsid w:val="004A45AC"/>
    <w:rsid w:val="004B3775"/>
    <w:rsid w:val="004B7964"/>
    <w:rsid w:val="004C435A"/>
    <w:rsid w:val="004D3A21"/>
    <w:rsid w:val="004E61B3"/>
    <w:rsid w:val="004F28FE"/>
    <w:rsid w:val="00502EDB"/>
    <w:rsid w:val="005032FB"/>
    <w:rsid w:val="00517792"/>
    <w:rsid w:val="00521C18"/>
    <w:rsid w:val="00534FF9"/>
    <w:rsid w:val="005352FB"/>
    <w:rsid w:val="005618C5"/>
    <w:rsid w:val="005644DF"/>
    <w:rsid w:val="00564D2F"/>
    <w:rsid w:val="00570D99"/>
    <w:rsid w:val="005722A4"/>
    <w:rsid w:val="005737D1"/>
    <w:rsid w:val="00597030"/>
    <w:rsid w:val="005A0322"/>
    <w:rsid w:val="005B10D6"/>
    <w:rsid w:val="005B6CC0"/>
    <w:rsid w:val="005C0ED4"/>
    <w:rsid w:val="005D123A"/>
    <w:rsid w:val="005D5981"/>
    <w:rsid w:val="005E1224"/>
    <w:rsid w:val="00601BC8"/>
    <w:rsid w:val="006040DE"/>
    <w:rsid w:val="00610B43"/>
    <w:rsid w:val="00625B41"/>
    <w:rsid w:val="00635C23"/>
    <w:rsid w:val="00637D89"/>
    <w:rsid w:val="00644FE7"/>
    <w:rsid w:val="00650FD1"/>
    <w:rsid w:val="00656E80"/>
    <w:rsid w:val="00661BC5"/>
    <w:rsid w:val="00663D7E"/>
    <w:rsid w:val="00671C47"/>
    <w:rsid w:val="00671E64"/>
    <w:rsid w:val="00673618"/>
    <w:rsid w:val="006867C9"/>
    <w:rsid w:val="006877C1"/>
    <w:rsid w:val="006924B2"/>
    <w:rsid w:val="006B28A9"/>
    <w:rsid w:val="006B6C4D"/>
    <w:rsid w:val="006C4DDB"/>
    <w:rsid w:val="006D64F9"/>
    <w:rsid w:val="006E6E79"/>
    <w:rsid w:val="007028A5"/>
    <w:rsid w:val="00705EAB"/>
    <w:rsid w:val="00710B53"/>
    <w:rsid w:val="007144D8"/>
    <w:rsid w:val="0072553C"/>
    <w:rsid w:val="0073121D"/>
    <w:rsid w:val="007456C3"/>
    <w:rsid w:val="0074762D"/>
    <w:rsid w:val="00752367"/>
    <w:rsid w:val="007625E8"/>
    <w:rsid w:val="00766AD9"/>
    <w:rsid w:val="007702EF"/>
    <w:rsid w:val="00774292"/>
    <w:rsid w:val="007777DD"/>
    <w:rsid w:val="00781A10"/>
    <w:rsid w:val="007970D6"/>
    <w:rsid w:val="007B4A88"/>
    <w:rsid w:val="007D6222"/>
    <w:rsid w:val="007F4690"/>
    <w:rsid w:val="00801EDA"/>
    <w:rsid w:val="00807E60"/>
    <w:rsid w:val="008103F0"/>
    <w:rsid w:val="008260A0"/>
    <w:rsid w:val="00837C88"/>
    <w:rsid w:val="008409B5"/>
    <w:rsid w:val="00842F4B"/>
    <w:rsid w:val="0084468E"/>
    <w:rsid w:val="00844A91"/>
    <w:rsid w:val="00850E1A"/>
    <w:rsid w:val="00854100"/>
    <w:rsid w:val="00854698"/>
    <w:rsid w:val="0086585B"/>
    <w:rsid w:val="00870E2E"/>
    <w:rsid w:val="008811D0"/>
    <w:rsid w:val="008955BB"/>
    <w:rsid w:val="0089693A"/>
    <w:rsid w:val="008B6337"/>
    <w:rsid w:val="008C21FA"/>
    <w:rsid w:val="008C2988"/>
    <w:rsid w:val="008E670B"/>
    <w:rsid w:val="008F38FE"/>
    <w:rsid w:val="008F6170"/>
    <w:rsid w:val="008F79E0"/>
    <w:rsid w:val="00905538"/>
    <w:rsid w:val="00921263"/>
    <w:rsid w:val="00921903"/>
    <w:rsid w:val="00930805"/>
    <w:rsid w:val="00933DEB"/>
    <w:rsid w:val="00936128"/>
    <w:rsid w:val="00940B9A"/>
    <w:rsid w:val="00942DC4"/>
    <w:rsid w:val="00961D11"/>
    <w:rsid w:val="00966979"/>
    <w:rsid w:val="00967206"/>
    <w:rsid w:val="00970A10"/>
    <w:rsid w:val="0097168D"/>
    <w:rsid w:val="00971794"/>
    <w:rsid w:val="00983FB4"/>
    <w:rsid w:val="009A5F74"/>
    <w:rsid w:val="009A6B69"/>
    <w:rsid w:val="009B27DC"/>
    <w:rsid w:val="009C2619"/>
    <w:rsid w:val="009C4E55"/>
    <w:rsid w:val="009D35C5"/>
    <w:rsid w:val="009E563D"/>
    <w:rsid w:val="009E57B2"/>
    <w:rsid w:val="009E7336"/>
    <w:rsid w:val="00A0333D"/>
    <w:rsid w:val="00A04AAF"/>
    <w:rsid w:val="00A0731C"/>
    <w:rsid w:val="00A107B2"/>
    <w:rsid w:val="00A11CBF"/>
    <w:rsid w:val="00A15FA4"/>
    <w:rsid w:val="00A43C62"/>
    <w:rsid w:val="00A54192"/>
    <w:rsid w:val="00A62A93"/>
    <w:rsid w:val="00A81D5A"/>
    <w:rsid w:val="00AA245D"/>
    <w:rsid w:val="00AA6BDC"/>
    <w:rsid w:val="00AD5D49"/>
    <w:rsid w:val="00AE3F1F"/>
    <w:rsid w:val="00AE7809"/>
    <w:rsid w:val="00AF2593"/>
    <w:rsid w:val="00AF2B23"/>
    <w:rsid w:val="00B01900"/>
    <w:rsid w:val="00B1080F"/>
    <w:rsid w:val="00B12D3D"/>
    <w:rsid w:val="00B2258F"/>
    <w:rsid w:val="00B31379"/>
    <w:rsid w:val="00B32ED4"/>
    <w:rsid w:val="00B40A07"/>
    <w:rsid w:val="00B56EF8"/>
    <w:rsid w:val="00B645D2"/>
    <w:rsid w:val="00B65CFE"/>
    <w:rsid w:val="00B65E75"/>
    <w:rsid w:val="00B76C9C"/>
    <w:rsid w:val="00B82F6D"/>
    <w:rsid w:val="00B84AAE"/>
    <w:rsid w:val="00B913C2"/>
    <w:rsid w:val="00B95426"/>
    <w:rsid w:val="00B961A8"/>
    <w:rsid w:val="00B979C1"/>
    <w:rsid w:val="00B97D61"/>
    <w:rsid w:val="00BA56FB"/>
    <w:rsid w:val="00BA64D0"/>
    <w:rsid w:val="00BB109F"/>
    <w:rsid w:val="00BC29C3"/>
    <w:rsid w:val="00BD18A2"/>
    <w:rsid w:val="00BD44A2"/>
    <w:rsid w:val="00BE4598"/>
    <w:rsid w:val="00BF265D"/>
    <w:rsid w:val="00BF6590"/>
    <w:rsid w:val="00BF7DA2"/>
    <w:rsid w:val="00C058BE"/>
    <w:rsid w:val="00C064AD"/>
    <w:rsid w:val="00C12AA4"/>
    <w:rsid w:val="00C133F6"/>
    <w:rsid w:val="00C22406"/>
    <w:rsid w:val="00C226A5"/>
    <w:rsid w:val="00C43141"/>
    <w:rsid w:val="00C70E42"/>
    <w:rsid w:val="00C839E9"/>
    <w:rsid w:val="00C95DF7"/>
    <w:rsid w:val="00CA11CB"/>
    <w:rsid w:val="00CA7596"/>
    <w:rsid w:val="00CB2341"/>
    <w:rsid w:val="00CB45CC"/>
    <w:rsid w:val="00CB7765"/>
    <w:rsid w:val="00CC12E5"/>
    <w:rsid w:val="00CD263D"/>
    <w:rsid w:val="00CD559F"/>
    <w:rsid w:val="00D003CB"/>
    <w:rsid w:val="00D07CCE"/>
    <w:rsid w:val="00D13D13"/>
    <w:rsid w:val="00D175A5"/>
    <w:rsid w:val="00D20704"/>
    <w:rsid w:val="00D23433"/>
    <w:rsid w:val="00D24D43"/>
    <w:rsid w:val="00D32AA3"/>
    <w:rsid w:val="00D417F9"/>
    <w:rsid w:val="00D41C53"/>
    <w:rsid w:val="00D41F6D"/>
    <w:rsid w:val="00D43297"/>
    <w:rsid w:val="00D93082"/>
    <w:rsid w:val="00D94A12"/>
    <w:rsid w:val="00D974F3"/>
    <w:rsid w:val="00DA0854"/>
    <w:rsid w:val="00DA0D99"/>
    <w:rsid w:val="00DA7619"/>
    <w:rsid w:val="00DB47A6"/>
    <w:rsid w:val="00DB4CB3"/>
    <w:rsid w:val="00DC2878"/>
    <w:rsid w:val="00DC7C48"/>
    <w:rsid w:val="00DD0B83"/>
    <w:rsid w:val="00DE21F6"/>
    <w:rsid w:val="00DE26F2"/>
    <w:rsid w:val="00DF28A5"/>
    <w:rsid w:val="00DF384C"/>
    <w:rsid w:val="00DF79ED"/>
    <w:rsid w:val="00E0189F"/>
    <w:rsid w:val="00E11FC1"/>
    <w:rsid w:val="00E1219D"/>
    <w:rsid w:val="00E16184"/>
    <w:rsid w:val="00E2462F"/>
    <w:rsid w:val="00E2709C"/>
    <w:rsid w:val="00E330D6"/>
    <w:rsid w:val="00E42125"/>
    <w:rsid w:val="00E56033"/>
    <w:rsid w:val="00E75F3B"/>
    <w:rsid w:val="00E7739B"/>
    <w:rsid w:val="00E81070"/>
    <w:rsid w:val="00E82E0D"/>
    <w:rsid w:val="00E86B56"/>
    <w:rsid w:val="00E87269"/>
    <w:rsid w:val="00E964D8"/>
    <w:rsid w:val="00EA779D"/>
    <w:rsid w:val="00EB017A"/>
    <w:rsid w:val="00EB31BF"/>
    <w:rsid w:val="00EB337C"/>
    <w:rsid w:val="00EB73E9"/>
    <w:rsid w:val="00EC6A3D"/>
    <w:rsid w:val="00ED130E"/>
    <w:rsid w:val="00ED29D7"/>
    <w:rsid w:val="00ED72A9"/>
    <w:rsid w:val="00EF60C4"/>
    <w:rsid w:val="00F20BDA"/>
    <w:rsid w:val="00F250CD"/>
    <w:rsid w:val="00F3169A"/>
    <w:rsid w:val="00F34C76"/>
    <w:rsid w:val="00F44F7B"/>
    <w:rsid w:val="00F54872"/>
    <w:rsid w:val="00F74502"/>
    <w:rsid w:val="00F817FA"/>
    <w:rsid w:val="00F8705D"/>
    <w:rsid w:val="00F87899"/>
    <w:rsid w:val="00F96FA6"/>
    <w:rsid w:val="00FA1FCF"/>
    <w:rsid w:val="00FC39D7"/>
    <w:rsid w:val="00FD5917"/>
    <w:rsid w:val="00FE0C66"/>
    <w:rsid w:val="00FF1CCB"/>
    <w:rsid w:val="00FF5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2423"/>
  <w15:docId w15:val="{5A198341-C918-414A-B184-323BCFAB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E2E2D" w:themeColor="text1"/>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E3"/>
    <w:pPr>
      <w:snapToGrid w:val="0"/>
      <w:spacing w:line="276" w:lineRule="auto"/>
    </w:pPr>
  </w:style>
  <w:style w:type="paragraph" w:styleId="Heading1">
    <w:name w:val="heading 1"/>
    <w:basedOn w:val="Normal"/>
    <w:next w:val="Normal"/>
    <w:link w:val="Heading1Char"/>
    <w:uiPriority w:val="9"/>
    <w:qFormat/>
    <w:rsid w:val="00A11CBF"/>
    <w:pPr>
      <w:keepNext/>
      <w:keepLines/>
      <w:spacing w:after="80"/>
      <w:outlineLvl w:val="0"/>
    </w:pPr>
    <w:rPr>
      <w:rFonts w:asciiTheme="majorHAnsi" w:eastAsiaTheme="majorEastAsia" w:hAnsiTheme="majorHAnsi" w:cstheme="majorBidi"/>
      <w:b/>
      <w:bCs/>
      <w:color w:val="014179" w:themeColor="accent1"/>
      <w:sz w:val="32"/>
      <w:szCs w:val="32"/>
    </w:rPr>
  </w:style>
  <w:style w:type="paragraph" w:styleId="Heading2">
    <w:name w:val="heading 2"/>
    <w:basedOn w:val="Normal"/>
    <w:next w:val="Normal"/>
    <w:link w:val="Heading2Char"/>
    <w:uiPriority w:val="9"/>
    <w:unhideWhenUsed/>
    <w:qFormat/>
    <w:rsid w:val="00A11CBF"/>
    <w:pPr>
      <w:keepNext/>
      <w:keepLines/>
      <w:spacing w:after="80"/>
      <w:outlineLvl w:val="1"/>
    </w:pPr>
    <w:rPr>
      <w:rFonts w:asciiTheme="majorHAnsi" w:eastAsiaTheme="majorEastAsia" w:hAnsiTheme="majorHAnsi" w:cstheme="majorBidi"/>
      <w:b/>
      <w:bCs/>
      <w:color w:val="0090D7" w:themeColor="accent2"/>
      <w:sz w:val="28"/>
      <w:szCs w:val="28"/>
    </w:rPr>
  </w:style>
  <w:style w:type="paragraph" w:styleId="Heading3">
    <w:name w:val="heading 3"/>
    <w:basedOn w:val="Normal"/>
    <w:next w:val="Normal"/>
    <w:link w:val="Heading3Char"/>
    <w:uiPriority w:val="9"/>
    <w:unhideWhenUsed/>
    <w:qFormat/>
    <w:rsid w:val="00A11CBF"/>
    <w:pPr>
      <w:keepNext/>
      <w:keepLines/>
      <w:spacing w:after="80"/>
      <w:outlineLvl w:val="2"/>
    </w:pPr>
    <w:rPr>
      <w:rFonts w:eastAsiaTheme="majorEastAsia" w:cstheme="majorBidi"/>
      <w:b/>
      <w:color w:val="0090D7" w:themeColor="accent2"/>
      <w:sz w:val="24"/>
    </w:rPr>
  </w:style>
  <w:style w:type="paragraph" w:styleId="Heading4">
    <w:name w:val="heading 4"/>
    <w:next w:val="Normal"/>
    <w:link w:val="Heading4Char"/>
    <w:autoRedefine/>
    <w:uiPriority w:val="9"/>
    <w:unhideWhenUsed/>
    <w:qFormat/>
    <w:rsid w:val="00837C88"/>
    <w:pPr>
      <w:spacing w:after="80" w:line="276" w:lineRule="auto"/>
      <w:outlineLvl w:val="3"/>
    </w:pPr>
    <w:rPr>
      <w:rFonts w:ascii="Verdana" w:hAnsi="Verdana" w:cs="Times New Roman (Body CS)"/>
      <w:b/>
      <w:bCs/>
      <w:color w:val="0090D7" w:themeColor="accent2"/>
      <w:szCs w:val="21"/>
      <w:lang w:eastAsia="en-GB"/>
      <w14:textFill>
        <w14:solidFill>
          <w14:schemeClr w14:val="accent2">
            <w14:alpha w14:val="20000"/>
          </w14:schemeClr>
        </w14:solidFill>
      </w14:textFill>
    </w:rPr>
  </w:style>
  <w:style w:type="paragraph" w:styleId="Heading5">
    <w:name w:val="heading 5"/>
    <w:basedOn w:val="Normal"/>
    <w:next w:val="Normal"/>
    <w:link w:val="Heading5Char"/>
    <w:uiPriority w:val="9"/>
    <w:unhideWhenUsed/>
    <w:rsid w:val="00854698"/>
    <w:pPr>
      <w:keepNext/>
      <w:keepLines/>
      <w:spacing w:before="80"/>
      <w:outlineLvl w:val="4"/>
    </w:pPr>
    <w:rPr>
      <w:rFonts w:eastAsiaTheme="majorEastAsia" w:cstheme="majorBidi"/>
      <w:color w:val="00305A" w:themeColor="accent1" w:themeShade="BF"/>
    </w:rPr>
  </w:style>
  <w:style w:type="paragraph" w:styleId="Heading6">
    <w:name w:val="heading 6"/>
    <w:basedOn w:val="Normal"/>
    <w:next w:val="Normal"/>
    <w:link w:val="Heading6Char"/>
    <w:uiPriority w:val="9"/>
    <w:unhideWhenUsed/>
    <w:rsid w:val="00854698"/>
    <w:pPr>
      <w:keepNext/>
      <w:keepLines/>
      <w:spacing w:before="40"/>
      <w:outlineLvl w:val="5"/>
    </w:pPr>
    <w:rPr>
      <w:rFonts w:eastAsiaTheme="majorEastAsia" w:cstheme="majorBidi"/>
      <w:i/>
      <w:iCs/>
      <w:color w:val="777775" w:themeColor="text1" w:themeTint="A6"/>
    </w:rPr>
  </w:style>
  <w:style w:type="paragraph" w:styleId="Heading7">
    <w:name w:val="heading 7"/>
    <w:basedOn w:val="Normal"/>
    <w:next w:val="Normal"/>
    <w:link w:val="Heading7Char"/>
    <w:uiPriority w:val="9"/>
    <w:semiHidden/>
    <w:unhideWhenUsed/>
    <w:rsid w:val="00854698"/>
    <w:pPr>
      <w:keepNext/>
      <w:keepLines/>
      <w:spacing w:before="40"/>
      <w:outlineLvl w:val="6"/>
    </w:pPr>
    <w:rPr>
      <w:rFonts w:eastAsiaTheme="majorEastAsia" w:cstheme="majorBidi"/>
      <w:color w:val="777775" w:themeColor="text1" w:themeTint="A6"/>
    </w:rPr>
  </w:style>
  <w:style w:type="paragraph" w:styleId="Heading8">
    <w:name w:val="heading 8"/>
    <w:basedOn w:val="Normal"/>
    <w:next w:val="Normal"/>
    <w:link w:val="Heading8Char"/>
    <w:uiPriority w:val="9"/>
    <w:semiHidden/>
    <w:unhideWhenUsed/>
    <w:qFormat/>
    <w:rsid w:val="00854698"/>
    <w:pPr>
      <w:keepNext/>
      <w:keepLines/>
      <w:outlineLvl w:val="7"/>
    </w:pPr>
    <w:rPr>
      <w:rFonts w:eastAsiaTheme="majorEastAsia" w:cstheme="majorBidi"/>
      <w:i/>
      <w:iCs/>
      <w:color w:val="4E4E4C" w:themeColor="text1" w:themeTint="D8"/>
    </w:rPr>
  </w:style>
  <w:style w:type="paragraph" w:styleId="Heading9">
    <w:name w:val="heading 9"/>
    <w:basedOn w:val="Normal"/>
    <w:next w:val="Normal"/>
    <w:link w:val="Heading9Char"/>
    <w:uiPriority w:val="9"/>
    <w:semiHidden/>
    <w:unhideWhenUsed/>
    <w:qFormat/>
    <w:rsid w:val="00854698"/>
    <w:pPr>
      <w:keepNext/>
      <w:keepLines/>
      <w:outlineLvl w:val="8"/>
    </w:pPr>
    <w:rPr>
      <w:rFonts w:eastAsiaTheme="majorEastAsia" w:cstheme="majorBidi"/>
      <w:color w:val="4E4E4C"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C88"/>
    <w:rPr>
      <w:rFonts w:ascii="Verdana" w:hAnsi="Verdana" w:cs="Times New Roman (Body CS)"/>
      <w:b/>
      <w:bCs/>
      <w:color w:val="0090D7" w:themeColor="accent2"/>
      <w:sz w:val="20"/>
      <w:szCs w:val="21"/>
      <w:lang w:eastAsia="en-GB"/>
      <w14:textFill>
        <w14:solidFill>
          <w14:schemeClr w14:val="accent2">
            <w14:alpha w14:val="20000"/>
          </w14:schemeClr>
        </w14:solidFill>
      </w14:textFill>
    </w:rPr>
  </w:style>
  <w:style w:type="paragraph" w:customStyle="1" w:styleId="BulletPointList">
    <w:name w:val="Bullet Point List"/>
    <w:basedOn w:val="Normal"/>
    <w:next w:val="Normal"/>
    <w:qFormat/>
    <w:rsid w:val="004060E3"/>
    <w:pPr>
      <w:numPr>
        <w:numId w:val="5"/>
      </w:numPr>
    </w:pPr>
    <w:rPr>
      <w:rFonts w:ascii="Verdana" w:hAnsi="Verdana"/>
      <w:color w:val="001B36" w:themeColor="text2"/>
      <w:szCs w:val="20"/>
    </w:rPr>
  </w:style>
  <w:style w:type="table" w:styleId="ListTable3-Accent2">
    <w:name w:val="List Table 3 Accent 2"/>
    <w:aliases w:val="AHBRA base table"/>
    <w:basedOn w:val="TableNormal"/>
    <w:uiPriority w:val="99"/>
    <w:rsid w:val="00D20704"/>
    <w:rPr>
      <w:color w:val="001B36" w:themeColor="text2"/>
    </w:rPr>
    <w:tblPr>
      <w:tblBorders>
        <w:top w:val="single" w:sz="4" w:space="0" w:color="C6C8C6" w:themeColor="background2" w:themeShade="E6"/>
        <w:bottom w:val="single" w:sz="4" w:space="0" w:color="C6C8C6" w:themeColor="background2" w:themeShade="E6"/>
        <w:insideH w:val="single" w:sz="4" w:space="0" w:color="C6C8C6" w:themeColor="background2" w:themeShade="E6"/>
      </w:tblBorders>
    </w:tbl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style>
  <w:style w:type="table" w:customStyle="1" w:styleId="AHBRAbasetable2">
    <w:name w:val="AHBRA base table 2"/>
    <w:basedOn w:val="ListTable3-Accent2"/>
    <w:uiPriority w:val="99"/>
    <w:rsid w:val="00D20704"/>
    <w:tblPr>
      <w:tblBorders>
        <w:top w:val="none" w:sz="0" w:space="0" w:color="auto"/>
        <w:bottom w:val="none" w:sz="0" w:space="0" w:color="auto"/>
        <w:insideH w:val="none" w:sz="0" w:space="0" w:color="auto"/>
        <w:insideV w:val="single" w:sz="4" w:space="0" w:color="C6C8C6" w:themeColor="background2" w:themeShade="E6"/>
      </w:tblBorders>
    </w:tblPr>
    <w:tcPr>
      <w:shd w:val="clear" w:color="auto" w:fill="auto"/>
    </w:tcPr>
    <w:tblStylePr w:type="firstRow">
      <w:rPr>
        <w:rFonts w:asciiTheme="minorHAnsi" w:hAnsiTheme="minorHAnsi"/>
        <w:b/>
        <w:color w:val="001B36" w:themeColor="text2"/>
      </w:rPr>
      <w:tblPr/>
      <w:tcPr>
        <w:tcBorders>
          <w:top w:val="single" w:sz="4" w:space="0" w:color="C6C8C6" w:themeColor="background2" w:themeShade="E6"/>
          <w:left w:val="nil"/>
          <w:bottom w:val="nil"/>
          <w:right w:val="nil"/>
          <w:insideH w:val="nil"/>
          <w:insideV w:val="nil"/>
          <w:tl2br w:val="nil"/>
          <w:tr2bl w:val="nil"/>
        </w:tcBorders>
        <w:shd w:val="clear" w:color="auto" w:fill="DDDEDD" w:themeFill="background2"/>
      </w:tcPr>
    </w:tblStylePr>
    <w:tblStylePr w:type="lastRow">
      <w:rPr>
        <w:rFonts w:asciiTheme="minorHAnsi" w:hAnsiTheme="minorHAnsi"/>
        <w:b w:val="0"/>
        <w:bCs/>
      </w:rPr>
      <w:tblPr/>
      <w:tcPr>
        <w:tcBorders>
          <w:top w:val="double" w:sz="4" w:space="0" w:color="0090D7" w:themeColor="accent2"/>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rFonts w:asciiTheme="minorHAnsi" w:hAnsiTheme="minorHAnsi"/>
        <w:b w:val="0"/>
        <w:bCs/>
      </w:rPr>
      <w:tblPr/>
      <w:tcPr>
        <w:tcBorders>
          <w:left w:val="nil"/>
        </w:tcBorders>
        <w:shd w:val="clear" w:color="auto" w:fill="FFFFFF" w:themeFill="background1"/>
      </w:tcPr>
    </w:tblStylePr>
    <w:tblStylePr w:type="band1Vert">
      <w:tblPr/>
      <w:tcPr>
        <w:tcBorders>
          <w:left w:val="single" w:sz="4" w:space="0" w:color="0090D7" w:themeColor="accent2"/>
          <w:right w:val="single" w:sz="4" w:space="0" w:color="0090D7" w:themeColor="accent2"/>
        </w:tcBorders>
      </w:tcPr>
    </w:tblStylePr>
    <w:tblStylePr w:type="band1Horz">
      <w:tblPr/>
      <w:tcPr>
        <w:tcBorders>
          <w:top w:val="single" w:sz="4" w:space="0" w:color="0090D7" w:themeColor="accent2"/>
          <w:bottom w:val="single" w:sz="4" w:space="0" w:color="0090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0D7" w:themeColor="accent2"/>
          <w:left w:val="nil"/>
        </w:tcBorders>
      </w:tcPr>
    </w:tblStylePr>
    <w:tblStylePr w:type="swCell">
      <w:tblPr/>
      <w:tcPr>
        <w:tcBorders>
          <w:top w:val="double" w:sz="4" w:space="0" w:color="0090D7" w:themeColor="accent2"/>
          <w:right w:val="nil"/>
        </w:tcBorders>
      </w:tcPr>
    </w:tblStylePr>
  </w:style>
  <w:style w:type="character" w:customStyle="1" w:styleId="Heading2Char">
    <w:name w:val="Heading 2 Char"/>
    <w:basedOn w:val="DefaultParagraphFont"/>
    <w:link w:val="Heading2"/>
    <w:uiPriority w:val="9"/>
    <w:rsid w:val="00A11CBF"/>
    <w:rPr>
      <w:rFonts w:asciiTheme="majorHAnsi" w:eastAsiaTheme="majorEastAsia" w:hAnsiTheme="majorHAnsi" w:cstheme="majorBidi"/>
      <w:b/>
      <w:bCs/>
      <w:color w:val="0090D7" w:themeColor="accent2"/>
      <w:kern w:val="0"/>
      <w:sz w:val="28"/>
      <w:szCs w:val="28"/>
      <w:lang w:val="en-GB"/>
      <w14:ligatures w14:val="none"/>
    </w:rPr>
  </w:style>
  <w:style w:type="character" w:customStyle="1" w:styleId="Heading1Char">
    <w:name w:val="Heading 1 Char"/>
    <w:basedOn w:val="DefaultParagraphFont"/>
    <w:link w:val="Heading1"/>
    <w:uiPriority w:val="9"/>
    <w:rsid w:val="00A11CBF"/>
    <w:rPr>
      <w:rFonts w:asciiTheme="majorHAnsi" w:eastAsiaTheme="majorEastAsia" w:hAnsiTheme="majorHAnsi" w:cstheme="majorBidi"/>
      <w:b/>
      <w:bCs/>
      <w:color w:val="014179" w:themeColor="accent1"/>
      <w:kern w:val="0"/>
      <w:sz w:val="32"/>
      <w:szCs w:val="32"/>
      <w:lang w:val="en-GB"/>
      <w14:ligatures w14:val="none"/>
    </w:rPr>
  </w:style>
  <w:style w:type="character" w:customStyle="1" w:styleId="Heading3Char">
    <w:name w:val="Heading 3 Char"/>
    <w:basedOn w:val="DefaultParagraphFont"/>
    <w:link w:val="Heading3"/>
    <w:uiPriority w:val="9"/>
    <w:rsid w:val="00A11CBF"/>
    <w:rPr>
      <w:rFonts w:eastAsiaTheme="majorEastAsia" w:cstheme="majorBidi"/>
      <w:b/>
      <w:color w:val="0090D7" w:themeColor="accent2"/>
      <w:kern w:val="0"/>
      <w:lang w:val="en-GB"/>
      <w14:ligatures w14:val="none"/>
    </w:rPr>
  </w:style>
  <w:style w:type="character" w:customStyle="1" w:styleId="Heading5Char">
    <w:name w:val="Heading 5 Char"/>
    <w:basedOn w:val="DefaultParagraphFont"/>
    <w:link w:val="Heading5"/>
    <w:uiPriority w:val="9"/>
    <w:rsid w:val="00854698"/>
    <w:rPr>
      <w:rFonts w:eastAsiaTheme="majorEastAsia" w:cstheme="majorBidi"/>
      <w:color w:val="00305A" w:themeColor="accent1" w:themeShade="BF"/>
      <w:kern w:val="0"/>
      <w:sz w:val="20"/>
      <w14:ligatures w14:val="none"/>
    </w:rPr>
  </w:style>
  <w:style w:type="character" w:customStyle="1" w:styleId="Heading6Char">
    <w:name w:val="Heading 6 Char"/>
    <w:basedOn w:val="DefaultParagraphFont"/>
    <w:link w:val="Heading6"/>
    <w:uiPriority w:val="9"/>
    <w:rsid w:val="00854698"/>
    <w:rPr>
      <w:rFonts w:eastAsiaTheme="majorEastAsia" w:cstheme="majorBidi"/>
      <w:i/>
      <w:iCs/>
      <w:color w:val="777775" w:themeColor="text1" w:themeTint="A6"/>
      <w:kern w:val="0"/>
      <w:sz w:val="20"/>
      <w14:ligatures w14:val="none"/>
    </w:rPr>
  </w:style>
  <w:style w:type="character" w:customStyle="1" w:styleId="Heading7Char">
    <w:name w:val="Heading 7 Char"/>
    <w:basedOn w:val="DefaultParagraphFont"/>
    <w:link w:val="Heading7"/>
    <w:uiPriority w:val="9"/>
    <w:semiHidden/>
    <w:rsid w:val="00854698"/>
    <w:rPr>
      <w:rFonts w:eastAsiaTheme="majorEastAsia" w:cstheme="majorBidi"/>
      <w:color w:val="777775" w:themeColor="text1" w:themeTint="A6"/>
      <w:kern w:val="0"/>
      <w:sz w:val="20"/>
      <w14:ligatures w14:val="none"/>
    </w:rPr>
  </w:style>
  <w:style w:type="character" w:customStyle="1" w:styleId="Heading8Char">
    <w:name w:val="Heading 8 Char"/>
    <w:basedOn w:val="DefaultParagraphFont"/>
    <w:link w:val="Heading8"/>
    <w:uiPriority w:val="9"/>
    <w:semiHidden/>
    <w:rsid w:val="00854698"/>
    <w:rPr>
      <w:rFonts w:eastAsiaTheme="majorEastAsia" w:cstheme="majorBidi"/>
      <w:i/>
      <w:iCs/>
      <w:color w:val="4E4E4C" w:themeColor="text1" w:themeTint="D8"/>
      <w:kern w:val="0"/>
      <w:sz w:val="20"/>
      <w14:ligatures w14:val="none"/>
    </w:rPr>
  </w:style>
  <w:style w:type="character" w:customStyle="1" w:styleId="Heading9Char">
    <w:name w:val="Heading 9 Char"/>
    <w:basedOn w:val="DefaultParagraphFont"/>
    <w:link w:val="Heading9"/>
    <w:uiPriority w:val="9"/>
    <w:semiHidden/>
    <w:rsid w:val="00854698"/>
    <w:rPr>
      <w:rFonts w:eastAsiaTheme="majorEastAsia" w:cstheme="majorBidi"/>
      <w:color w:val="4E4E4C" w:themeColor="text1" w:themeTint="D8"/>
      <w:kern w:val="0"/>
      <w:sz w:val="20"/>
      <w14:ligatures w14:val="none"/>
    </w:rPr>
  </w:style>
  <w:style w:type="paragraph" w:styleId="Title">
    <w:name w:val="Title"/>
    <w:basedOn w:val="Normal"/>
    <w:next w:val="Normal"/>
    <w:link w:val="TitleChar"/>
    <w:uiPriority w:val="10"/>
    <w:qFormat/>
    <w:rsid w:val="006B28A9"/>
    <w:pPr>
      <w:spacing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6B28A9"/>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ED29D7"/>
    <w:pPr>
      <w:numPr>
        <w:ilvl w:val="1"/>
      </w:numPr>
    </w:pPr>
    <w:rPr>
      <w:rFonts w:eastAsiaTheme="majorEastAsia" w:cstheme="majorBidi"/>
      <w:color w:val="FFFFFF" w:themeColor="background1"/>
      <w:spacing w:val="15"/>
      <w:sz w:val="32"/>
      <w:szCs w:val="32"/>
    </w:rPr>
  </w:style>
  <w:style w:type="character" w:customStyle="1" w:styleId="SubtitleChar">
    <w:name w:val="Subtitle Char"/>
    <w:basedOn w:val="DefaultParagraphFont"/>
    <w:link w:val="Subtitle"/>
    <w:uiPriority w:val="11"/>
    <w:rsid w:val="00ED29D7"/>
    <w:rPr>
      <w:rFonts w:eastAsiaTheme="majorEastAsia" w:cstheme="majorBidi"/>
      <w:color w:val="FFFFFF" w:themeColor="background1"/>
      <w:spacing w:val="15"/>
      <w:kern w:val="0"/>
      <w:sz w:val="32"/>
      <w:szCs w:val="32"/>
      <w:lang w:val="en-GB"/>
      <w14:ligatures w14:val="none"/>
    </w:rPr>
  </w:style>
  <w:style w:type="paragraph" w:styleId="Quote">
    <w:name w:val="Quote"/>
    <w:basedOn w:val="Normal"/>
    <w:next w:val="Normal"/>
    <w:link w:val="QuoteChar"/>
    <w:uiPriority w:val="29"/>
    <w:rsid w:val="00854698"/>
    <w:pPr>
      <w:spacing w:before="160" w:after="160"/>
      <w:jc w:val="center"/>
    </w:pPr>
    <w:rPr>
      <w:i/>
      <w:iCs/>
      <w:color w:val="636361" w:themeColor="text1" w:themeTint="BF"/>
    </w:rPr>
  </w:style>
  <w:style w:type="character" w:customStyle="1" w:styleId="QuoteChar">
    <w:name w:val="Quote Char"/>
    <w:basedOn w:val="DefaultParagraphFont"/>
    <w:link w:val="Quote"/>
    <w:uiPriority w:val="29"/>
    <w:rsid w:val="00854698"/>
    <w:rPr>
      <w:rFonts w:cs="Times New Roman"/>
      <w:i/>
      <w:iCs/>
      <w:color w:val="636361" w:themeColor="text1" w:themeTint="BF"/>
      <w:kern w:val="0"/>
      <w:sz w:val="20"/>
      <w14:ligatures w14:val="none"/>
    </w:rPr>
  </w:style>
  <w:style w:type="paragraph" w:styleId="ListParagraph">
    <w:name w:val="List Paragraph"/>
    <w:basedOn w:val="Normal"/>
    <w:uiPriority w:val="34"/>
    <w:qFormat/>
    <w:rsid w:val="00854698"/>
    <w:pPr>
      <w:ind w:left="720"/>
      <w:contextualSpacing/>
    </w:pPr>
  </w:style>
  <w:style w:type="character" w:styleId="IntenseEmphasis">
    <w:name w:val="Intense Emphasis"/>
    <w:basedOn w:val="DefaultParagraphFont"/>
    <w:uiPriority w:val="21"/>
    <w:rsid w:val="00854698"/>
    <w:rPr>
      <w:i/>
      <w:iCs/>
      <w:color w:val="00305A" w:themeColor="accent1" w:themeShade="BF"/>
    </w:rPr>
  </w:style>
  <w:style w:type="paragraph" w:styleId="IntenseQuote">
    <w:name w:val="Intense Quote"/>
    <w:basedOn w:val="Normal"/>
    <w:next w:val="Normal"/>
    <w:link w:val="IntenseQuoteChar"/>
    <w:uiPriority w:val="30"/>
    <w:rsid w:val="00854698"/>
    <w:pPr>
      <w:pBdr>
        <w:top w:val="single" w:sz="4" w:space="10" w:color="00305A" w:themeColor="accent1" w:themeShade="BF"/>
        <w:bottom w:val="single" w:sz="4" w:space="10" w:color="00305A" w:themeColor="accent1" w:themeShade="BF"/>
      </w:pBdr>
      <w:spacing w:before="360" w:after="360"/>
      <w:ind w:left="864" w:right="864"/>
      <w:jc w:val="center"/>
    </w:pPr>
    <w:rPr>
      <w:i/>
      <w:iCs/>
      <w:color w:val="00305A" w:themeColor="accent1" w:themeShade="BF"/>
    </w:rPr>
  </w:style>
  <w:style w:type="character" w:customStyle="1" w:styleId="IntenseQuoteChar">
    <w:name w:val="Intense Quote Char"/>
    <w:basedOn w:val="DefaultParagraphFont"/>
    <w:link w:val="IntenseQuote"/>
    <w:uiPriority w:val="30"/>
    <w:rsid w:val="00854698"/>
    <w:rPr>
      <w:rFonts w:cs="Times New Roman"/>
      <w:i/>
      <w:iCs/>
      <w:color w:val="00305A" w:themeColor="accent1" w:themeShade="BF"/>
      <w:kern w:val="0"/>
      <w:sz w:val="20"/>
      <w14:ligatures w14:val="none"/>
    </w:rPr>
  </w:style>
  <w:style w:type="character" w:styleId="IntenseReference">
    <w:name w:val="Intense Reference"/>
    <w:basedOn w:val="DefaultParagraphFont"/>
    <w:uiPriority w:val="32"/>
    <w:rsid w:val="00854698"/>
    <w:rPr>
      <w:b/>
      <w:bCs/>
      <w:smallCaps/>
      <w:color w:val="00305A" w:themeColor="accent1" w:themeShade="BF"/>
      <w:spacing w:val="5"/>
    </w:rPr>
  </w:style>
  <w:style w:type="paragraph" w:styleId="Header">
    <w:name w:val="header"/>
    <w:basedOn w:val="Normal"/>
    <w:link w:val="HeaderChar"/>
    <w:uiPriority w:val="99"/>
    <w:unhideWhenUsed/>
    <w:rsid w:val="008409B5"/>
    <w:pPr>
      <w:tabs>
        <w:tab w:val="center" w:pos="4513"/>
        <w:tab w:val="right" w:pos="9026"/>
      </w:tabs>
      <w:spacing w:line="240" w:lineRule="auto"/>
    </w:pPr>
  </w:style>
  <w:style w:type="character" w:customStyle="1" w:styleId="HeaderChar">
    <w:name w:val="Header Char"/>
    <w:basedOn w:val="DefaultParagraphFont"/>
    <w:link w:val="Header"/>
    <w:uiPriority w:val="99"/>
    <w:rsid w:val="008409B5"/>
    <w:rPr>
      <w:rFonts w:cs="Times New Roman"/>
      <w:kern w:val="0"/>
      <w:sz w:val="20"/>
      <w14:ligatures w14:val="none"/>
    </w:rPr>
  </w:style>
  <w:style w:type="paragraph" w:styleId="Footer">
    <w:name w:val="footer"/>
    <w:basedOn w:val="Normal"/>
    <w:link w:val="FooterChar"/>
    <w:uiPriority w:val="99"/>
    <w:unhideWhenUsed/>
    <w:rsid w:val="008409B5"/>
    <w:pPr>
      <w:tabs>
        <w:tab w:val="center" w:pos="4513"/>
        <w:tab w:val="right" w:pos="9026"/>
      </w:tabs>
      <w:spacing w:line="240" w:lineRule="auto"/>
    </w:pPr>
  </w:style>
  <w:style w:type="character" w:customStyle="1" w:styleId="FooterChar">
    <w:name w:val="Footer Char"/>
    <w:basedOn w:val="DefaultParagraphFont"/>
    <w:link w:val="Footer"/>
    <w:uiPriority w:val="99"/>
    <w:rsid w:val="008409B5"/>
    <w:rPr>
      <w:rFonts w:cs="Times New Roman"/>
      <w:kern w:val="0"/>
      <w:sz w:val="20"/>
      <w14:ligatures w14:val="none"/>
    </w:rPr>
  </w:style>
  <w:style w:type="character" w:styleId="PageNumber">
    <w:name w:val="page number"/>
    <w:basedOn w:val="DefaultParagraphFont"/>
    <w:uiPriority w:val="99"/>
    <w:semiHidden/>
    <w:unhideWhenUsed/>
    <w:rsid w:val="00E11FC1"/>
  </w:style>
  <w:style w:type="paragraph" w:styleId="NoSpacing">
    <w:name w:val="No Spacing"/>
    <w:link w:val="NoSpacingChar"/>
    <w:uiPriority w:val="1"/>
    <w:rsid w:val="000C5335"/>
    <w:pPr>
      <w:snapToGrid w:val="0"/>
    </w:pPr>
    <w:rPr>
      <w:lang w:val="en-GB"/>
    </w:rPr>
  </w:style>
  <w:style w:type="character" w:styleId="SubtleEmphasis">
    <w:name w:val="Subtle Emphasis"/>
    <w:basedOn w:val="DefaultParagraphFont"/>
    <w:uiPriority w:val="19"/>
    <w:rsid w:val="000C5335"/>
    <w:rPr>
      <w:i/>
      <w:iCs/>
      <w:color w:val="636361" w:themeColor="text1" w:themeTint="BF"/>
    </w:rPr>
  </w:style>
  <w:style w:type="character" w:styleId="Emphasis">
    <w:name w:val="Emphasis"/>
    <w:basedOn w:val="DefaultParagraphFont"/>
    <w:uiPriority w:val="20"/>
    <w:qFormat/>
    <w:rsid w:val="000C5335"/>
    <w:rPr>
      <w:i/>
      <w:iCs/>
    </w:rPr>
  </w:style>
  <w:style w:type="character" w:styleId="Strong">
    <w:name w:val="Strong"/>
    <w:basedOn w:val="DefaultParagraphFont"/>
    <w:uiPriority w:val="22"/>
    <w:qFormat/>
    <w:rsid w:val="000C5335"/>
    <w:rPr>
      <w:b/>
      <w:bCs/>
    </w:rPr>
  </w:style>
  <w:style w:type="character" w:styleId="SubtleReference">
    <w:name w:val="Subtle Reference"/>
    <w:basedOn w:val="DefaultParagraphFont"/>
    <w:uiPriority w:val="31"/>
    <w:rsid w:val="000C5335"/>
    <w:rPr>
      <w:smallCaps/>
      <w:color w:val="787876" w:themeColor="text1" w:themeTint="A5"/>
    </w:rPr>
  </w:style>
  <w:style w:type="character" w:styleId="BookTitle">
    <w:name w:val="Book Title"/>
    <w:basedOn w:val="DefaultParagraphFont"/>
    <w:uiPriority w:val="33"/>
    <w:rsid w:val="000C5335"/>
    <w:rPr>
      <w:b/>
      <w:bCs/>
      <w:i/>
      <w:iCs/>
      <w:spacing w:val="5"/>
    </w:rPr>
  </w:style>
  <w:style w:type="paragraph" w:customStyle="1" w:styleId="Introtext">
    <w:name w:val="Intro text"/>
    <w:basedOn w:val="Normal"/>
    <w:qFormat/>
    <w:rsid w:val="00ED130E"/>
    <w:rPr>
      <w:color w:val="0090D7" w:themeColor="accent2"/>
      <w:sz w:val="24"/>
    </w:rPr>
  </w:style>
  <w:style w:type="character" w:customStyle="1" w:styleId="apple-converted-space">
    <w:name w:val="apple-converted-space"/>
    <w:basedOn w:val="DefaultParagraphFont"/>
    <w:rsid w:val="009C2619"/>
  </w:style>
  <w:style w:type="paragraph" w:styleId="NormalWeb">
    <w:name w:val="Normal (Web)"/>
    <w:basedOn w:val="Normal"/>
    <w:uiPriority w:val="99"/>
    <w:semiHidden/>
    <w:unhideWhenUsed/>
    <w:rsid w:val="009C2619"/>
    <w:pPr>
      <w:snapToGrid/>
      <w:spacing w:before="100" w:beforeAutospacing="1" w:after="100" w:afterAutospacing="1" w:line="240" w:lineRule="auto"/>
    </w:pPr>
    <w:rPr>
      <w:rFonts w:ascii="Times New Roman" w:hAnsi="Times New Roman"/>
      <w:color w:val="auto"/>
      <w:sz w:val="24"/>
      <w:lang w:eastAsia="en-GB"/>
    </w:rPr>
  </w:style>
  <w:style w:type="character" w:customStyle="1" w:styleId="NoSpacingChar">
    <w:name w:val="No Spacing Char"/>
    <w:basedOn w:val="DefaultParagraphFont"/>
    <w:link w:val="NoSpacing"/>
    <w:uiPriority w:val="1"/>
    <w:rsid w:val="00C064AD"/>
    <w:rPr>
      <w:rFonts w:cs="Times New Roman"/>
      <w:color w:val="2E2E2D" w:themeColor="text1"/>
      <w:kern w:val="0"/>
      <w:sz w:val="20"/>
      <w:lang w:val="en-GB"/>
      <w14:ligatures w14:val="none"/>
    </w:rPr>
  </w:style>
  <w:style w:type="paragraph" w:customStyle="1" w:styleId="NumberedList">
    <w:name w:val="Numbered List"/>
    <w:basedOn w:val="ListParagraph"/>
    <w:qFormat/>
    <w:rsid w:val="004060E3"/>
    <w:pPr>
      <w:numPr>
        <w:numId w:val="16"/>
      </w:numPr>
    </w:pPr>
  </w:style>
  <w:style w:type="numbering" w:customStyle="1" w:styleId="CurrentList1">
    <w:name w:val="Current List1"/>
    <w:uiPriority w:val="99"/>
    <w:rsid w:val="00837C88"/>
    <w:pPr>
      <w:numPr>
        <w:numId w:val="7"/>
      </w:numPr>
    </w:pPr>
  </w:style>
  <w:style w:type="table" w:styleId="TableGrid">
    <w:name w:val="Table Grid"/>
    <w:basedOn w:val="TableNormal"/>
    <w:uiPriority w:val="39"/>
    <w:rsid w:val="00AF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F2593"/>
    <w:tblPr>
      <w:tblStyleRowBandSize w:val="1"/>
      <w:tblStyleColBandSize w:val="1"/>
      <w:tblBorders>
        <w:top w:val="single" w:sz="4" w:space="0" w:color="64B6FD" w:themeColor="accent1" w:themeTint="66"/>
        <w:left w:val="single" w:sz="4" w:space="0" w:color="64B6FD" w:themeColor="accent1" w:themeTint="66"/>
        <w:bottom w:val="single" w:sz="4" w:space="0" w:color="64B6FD" w:themeColor="accent1" w:themeTint="66"/>
        <w:right w:val="single" w:sz="4" w:space="0" w:color="64B6FD" w:themeColor="accent1" w:themeTint="66"/>
        <w:insideH w:val="single" w:sz="4" w:space="0" w:color="64B6FD" w:themeColor="accent1" w:themeTint="66"/>
        <w:insideV w:val="single" w:sz="4" w:space="0" w:color="64B6FD" w:themeColor="accent1" w:themeTint="66"/>
      </w:tblBorders>
    </w:tblPr>
    <w:tblStylePr w:type="firstRow">
      <w:rPr>
        <w:b/>
        <w:bCs/>
      </w:rPr>
      <w:tblPr/>
      <w:tcPr>
        <w:tcBorders>
          <w:bottom w:val="single" w:sz="12" w:space="0" w:color="1792FD" w:themeColor="accent1" w:themeTint="99"/>
        </w:tcBorders>
      </w:tcPr>
    </w:tblStylePr>
    <w:tblStylePr w:type="lastRow">
      <w:rPr>
        <w:b/>
        <w:bCs/>
      </w:rPr>
      <w:tblPr/>
      <w:tcPr>
        <w:tcBorders>
          <w:top w:val="double" w:sz="2" w:space="0" w:color="1792FD" w:themeColor="accent1" w:themeTint="99"/>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AF2593"/>
    <w:rPr>
      <w:color w:val="006BA1" w:themeColor="accent2" w:themeShade="BF"/>
    </w:rPr>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1Light-Accent2">
    <w:name w:val="Grid Table 1 Light Accent 2"/>
    <w:basedOn w:val="TableNormal"/>
    <w:uiPriority w:val="46"/>
    <w:rsid w:val="00AF2593"/>
    <w:tblPr>
      <w:tblStyleRowBandSize w:val="1"/>
      <w:tblStyleColBandSize w:val="1"/>
      <w:tblBorders>
        <w:top w:val="single" w:sz="4" w:space="0" w:color="89D7FF" w:themeColor="accent2" w:themeTint="66"/>
        <w:left w:val="single" w:sz="4" w:space="0" w:color="89D7FF" w:themeColor="accent2" w:themeTint="66"/>
        <w:bottom w:val="single" w:sz="4" w:space="0" w:color="89D7FF" w:themeColor="accent2" w:themeTint="66"/>
        <w:right w:val="single" w:sz="4" w:space="0" w:color="89D7FF" w:themeColor="accent2" w:themeTint="66"/>
        <w:insideH w:val="single" w:sz="4" w:space="0" w:color="89D7FF" w:themeColor="accent2" w:themeTint="66"/>
        <w:insideV w:val="single" w:sz="4" w:space="0" w:color="89D7FF" w:themeColor="accent2" w:themeTint="66"/>
      </w:tblBorders>
    </w:tblPr>
    <w:tblStylePr w:type="firstRow">
      <w:rPr>
        <w:b/>
        <w:bCs/>
      </w:rPr>
      <w:tblPr/>
      <w:tcPr>
        <w:tcBorders>
          <w:bottom w:val="single" w:sz="12" w:space="0" w:color="4EC4FF" w:themeColor="accent2" w:themeTint="99"/>
        </w:tcBorders>
      </w:tcPr>
    </w:tblStylePr>
    <w:tblStylePr w:type="lastRow">
      <w:rPr>
        <w:b/>
        <w:bCs/>
      </w:rPr>
      <w:tblPr/>
      <w:tcPr>
        <w:tcBorders>
          <w:top w:val="double" w:sz="2" w:space="0" w:color="4EC4FF"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AF2593"/>
    <w:tblPr>
      <w:tblStyleRowBandSize w:val="1"/>
      <w:tblStyleColBandSize w:val="1"/>
      <w:tblBorders>
        <w:top w:val="single" w:sz="2" w:space="0" w:color="4EC4FF" w:themeColor="accent2" w:themeTint="99"/>
        <w:bottom w:val="single" w:sz="2" w:space="0" w:color="4EC4FF" w:themeColor="accent2" w:themeTint="99"/>
        <w:insideH w:val="single" w:sz="2" w:space="0" w:color="4EC4FF" w:themeColor="accent2" w:themeTint="99"/>
        <w:insideV w:val="single" w:sz="2" w:space="0" w:color="4EC4FF" w:themeColor="accent2" w:themeTint="99"/>
      </w:tblBorders>
    </w:tblPr>
    <w:tblStylePr w:type="firstRow">
      <w:rPr>
        <w:b/>
        <w:bCs/>
      </w:rPr>
      <w:tblPr/>
      <w:tcPr>
        <w:tcBorders>
          <w:top w:val="nil"/>
          <w:bottom w:val="single" w:sz="12" w:space="0" w:color="4EC4FF" w:themeColor="accent2" w:themeTint="99"/>
          <w:insideH w:val="nil"/>
          <w:insideV w:val="nil"/>
        </w:tcBorders>
        <w:shd w:val="clear" w:color="auto" w:fill="FFFFFF" w:themeFill="background1"/>
      </w:tcPr>
    </w:tblStylePr>
    <w:tblStylePr w:type="lastRow">
      <w:rPr>
        <w:b/>
        <w:bCs/>
      </w:rPr>
      <w:tblPr/>
      <w:tcPr>
        <w:tcBorders>
          <w:top w:val="double" w:sz="2" w:space="0" w:color="4EC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4-Accent2">
    <w:name w:val="Grid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insideV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insideV w:val="nil"/>
        </w:tcBorders>
        <w:shd w:val="clear" w:color="auto" w:fill="0090D7" w:themeFill="accent2"/>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4-Accent2">
    <w:name w:val="List Table 4 Accent 2"/>
    <w:basedOn w:val="TableNormal"/>
    <w:uiPriority w:val="49"/>
    <w:rsid w:val="00AF2593"/>
    <w:tblPr>
      <w:tblStyleRowBandSize w:val="1"/>
      <w:tblStyleColBandSize w:val="1"/>
      <w:tblBorders>
        <w:top w:val="single" w:sz="4" w:space="0" w:color="4EC4FF" w:themeColor="accent2" w:themeTint="99"/>
        <w:left w:val="single" w:sz="4" w:space="0" w:color="4EC4FF" w:themeColor="accent2" w:themeTint="99"/>
        <w:bottom w:val="single" w:sz="4" w:space="0" w:color="4EC4FF" w:themeColor="accent2" w:themeTint="99"/>
        <w:right w:val="single" w:sz="4" w:space="0" w:color="4EC4FF" w:themeColor="accent2" w:themeTint="99"/>
        <w:insideH w:val="single" w:sz="4" w:space="0" w:color="4EC4FF" w:themeColor="accent2" w:themeTint="99"/>
      </w:tblBorders>
    </w:tblPr>
    <w:tblStylePr w:type="firstRow">
      <w:rPr>
        <w:b/>
        <w:bCs/>
        <w:color w:val="FFFFFF" w:themeColor="background1"/>
      </w:rPr>
      <w:tblPr/>
      <w:tcPr>
        <w:tcBorders>
          <w:top w:val="single" w:sz="4" w:space="0" w:color="0090D7" w:themeColor="accent2"/>
          <w:left w:val="single" w:sz="4" w:space="0" w:color="0090D7" w:themeColor="accent2"/>
          <w:bottom w:val="single" w:sz="4" w:space="0" w:color="0090D7" w:themeColor="accent2"/>
          <w:right w:val="single" w:sz="4" w:space="0" w:color="0090D7" w:themeColor="accent2"/>
          <w:insideH w:val="nil"/>
        </w:tcBorders>
        <w:shd w:val="clear" w:color="auto" w:fill="0090D7" w:themeFill="accent2"/>
      </w:tcPr>
    </w:tblStylePr>
    <w:tblStylePr w:type="lastRow">
      <w:rPr>
        <w:b/>
        <w:bCs/>
      </w:rPr>
      <w:tblPr/>
      <w:tcPr>
        <w:tcBorders>
          <w:top w:val="double" w:sz="4" w:space="0" w:color="4EC4FF" w:themeColor="accent2" w:themeTint="99"/>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6Colorful-Accent2">
    <w:name w:val="List Table 6 Colorful Accent 2"/>
    <w:basedOn w:val="TableNormal"/>
    <w:uiPriority w:val="51"/>
    <w:rsid w:val="00AF2593"/>
    <w:rPr>
      <w:color w:val="006BA1" w:themeColor="accent2" w:themeShade="BF"/>
    </w:rPr>
    <w:tblPr>
      <w:tblStyleRowBandSize w:val="1"/>
      <w:tblStyleColBandSize w:val="1"/>
      <w:tblBorders>
        <w:top w:val="single" w:sz="4" w:space="0" w:color="0090D7" w:themeColor="accent2"/>
        <w:bottom w:val="single" w:sz="4" w:space="0" w:color="0090D7" w:themeColor="accent2"/>
      </w:tblBorders>
    </w:tblPr>
    <w:tblStylePr w:type="firstRow">
      <w:rPr>
        <w:b/>
        <w:bCs/>
      </w:rPr>
      <w:tblPr/>
      <w:tcPr>
        <w:tcBorders>
          <w:bottom w:val="single" w:sz="4" w:space="0" w:color="0090D7" w:themeColor="accent2"/>
        </w:tcBorders>
      </w:tcPr>
    </w:tblStylePr>
    <w:tblStylePr w:type="lastRow">
      <w:rPr>
        <w:b/>
        <w:bCs/>
      </w:rPr>
      <w:tblPr/>
      <w:tcPr>
        <w:tcBorders>
          <w:top w:val="double" w:sz="4" w:space="0" w:color="0090D7" w:themeColor="accent2"/>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customStyle="1" w:styleId="UCDTable">
    <w:name w:val="UCD Table"/>
    <w:basedOn w:val="TableNormal"/>
    <w:uiPriority w:val="99"/>
    <w:rsid w:val="00961D11"/>
    <w:tblPr>
      <w:tblBorders>
        <w:bottom w:val="single" w:sz="4" w:space="0" w:color="0090D7" w:themeColor="accent2"/>
        <w:insideH w:val="single" w:sz="4" w:space="0" w:color="0090D7" w:themeColor="accent2"/>
      </w:tblBorders>
    </w:tblPr>
    <w:tcPr>
      <w:shd w:val="clear" w:color="auto" w:fill="auto"/>
      <w:tcMar>
        <w:top w:w="57" w:type="dxa"/>
        <w:bottom w:w="57" w:type="dxa"/>
      </w:tcMar>
    </w:tcPr>
    <w:tblStylePr w:type="firstRow">
      <w:pPr>
        <w:wordWrap/>
        <w:spacing w:beforeLines="40" w:before="40" w:beforeAutospacing="0" w:afterLines="40" w:after="40" w:afterAutospacing="0" w:line="276" w:lineRule="auto"/>
        <w:jc w:val="left"/>
        <w:outlineLvl w:val="9"/>
      </w:pPr>
      <w:rPr>
        <w:rFonts w:asciiTheme="majorHAnsi" w:hAnsiTheme="majorHAnsi"/>
        <w:b/>
        <w:color w:val="014179" w:themeColor="accent1"/>
      </w:rPr>
      <w:tblPr/>
      <w:tcPr>
        <w:tcBorders>
          <w:top w:val="single" w:sz="8" w:space="0" w:color="0090D7" w:themeColor="accent2"/>
          <w:bottom w:val="single" w:sz="8" w:space="0" w:color="0090D7" w:themeColor="accent2"/>
        </w:tcBorders>
        <w:shd w:val="clear" w:color="auto" w:fill="D0E7FF" w:themeFill="text2" w:themeFillTint="1A"/>
      </w:tcPr>
    </w:tblStylePr>
    <w:tblStylePr w:type="lastRow">
      <w:rPr>
        <w:rFonts w:asciiTheme="minorHAnsi" w:hAnsiTheme="minorHAnsi"/>
      </w:rPr>
      <w:tblPr/>
      <w:tcPr>
        <w:tcBorders>
          <w:bottom w:val="nil"/>
        </w:tcBorders>
        <w:shd w:val="clear" w:color="auto" w:fill="FFFFFF" w:themeFill="background1"/>
      </w:tcPr>
    </w:tblStylePr>
  </w:style>
  <w:style w:type="numbering" w:customStyle="1" w:styleId="CurrentList2">
    <w:name w:val="Current List2"/>
    <w:uiPriority w:val="99"/>
    <w:rsid w:val="00335AE2"/>
    <w:pPr>
      <w:numPr>
        <w:numId w:val="11"/>
      </w:numPr>
    </w:pPr>
  </w:style>
  <w:style w:type="numbering" w:customStyle="1" w:styleId="UCDNumberedLists">
    <w:name w:val="UCD Numbered Lists"/>
    <w:uiPriority w:val="99"/>
    <w:rsid w:val="00335AE2"/>
    <w:pPr>
      <w:numPr>
        <w:numId w:val="12"/>
      </w:numPr>
    </w:pPr>
  </w:style>
  <w:style w:type="table" w:styleId="PlainTable2">
    <w:name w:val="Plain Table 2"/>
    <w:basedOn w:val="TableNormal"/>
    <w:uiPriority w:val="42"/>
    <w:rsid w:val="0084468E"/>
    <w:tblPr>
      <w:tblStyleRowBandSize w:val="1"/>
      <w:tblStyleColBandSize w:val="1"/>
      <w:tblBorders>
        <w:top w:val="single" w:sz="4" w:space="0" w:color="979794" w:themeColor="text1" w:themeTint="80"/>
        <w:bottom w:val="single" w:sz="4" w:space="0" w:color="979794" w:themeColor="text1" w:themeTint="80"/>
      </w:tblBorders>
    </w:tblPr>
    <w:tblStylePr w:type="firstRow">
      <w:rPr>
        <w:b/>
        <w:bCs/>
      </w:rPr>
      <w:tblPr/>
      <w:tcPr>
        <w:tcBorders>
          <w:bottom w:val="single" w:sz="4" w:space="0" w:color="979794" w:themeColor="text1" w:themeTint="80"/>
        </w:tcBorders>
      </w:tcPr>
    </w:tblStylePr>
    <w:tblStylePr w:type="lastRow">
      <w:rPr>
        <w:b/>
        <w:bCs/>
      </w:rPr>
      <w:tblPr/>
      <w:tcPr>
        <w:tcBorders>
          <w:top w:val="single" w:sz="4" w:space="0" w:color="979794" w:themeColor="text1" w:themeTint="80"/>
        </w:tcBorders>
      </w:tcPr>
    </w:tblStylePr>
    <w:tblStylePr w:type="firstCol">
      <w:rPr>
        <w:b/>
        <w:bCs/>
      </w:rPr>
    </w:tblStylePr>
    <w:tblStylePr w:type="lastCol">
      <w:rPr>
        <w:b/>
        <w:bCs/>
      </w:rPr>
    </w:tblStylePr>
    <w:tblStylePr w:type="band1Vert">
      <w:tblPr/>
      <w:tcPr>
        <w:tcBorders>
          <w:left w:val="single" w:sz="4" w:space="0" w:color="979794" w:themeColor="text1" w:themeTint="80"/>
          <w:right w:val="single" w:sz="4" w:space="0" w:color="979794" w:themeColor="text1" w:themeTint="80"/>
        </w:tcBorders>
      </w:tcPr>
    </w:tblStylePr>
    <w:tblStylePr w:type="band2Vert">
      <w:tblPr/>
      <w:tcPr>
        <w:tcBorders>
          <w:left w:val="single" w:sz="4" w:space="0" w:color="979794" w:themeColor="text1" w:themeTint="80"/>
          <w:right w:val="single" w:sz="4" w:space="0" w:color="979794" w:themeColor="text1" w:themeTint="80"/>
        </w:tcBorders>
      </w:tcPr>
    </w:tblStylePr>
    <w:tblStylePr w:type="band1Horz">
      <w:tblPr/>
      <w:tcPr>
        <w:tcBorders>
          <w:top w:val="single" w:sz="4" w:space="0" w:color="979794" w:themeColor="text1" w:themeTint="80"/>
          <w:bottom w:val="single" w:sz="4" w:space="0" w:color="979794" w:themeColor="text1" w:themeTint="80"/>
        </w:tcBorders>
      </w:tcPr>
    </w:tblStylePr>
  </w:style>
  <w:style w:type="table" w:styleId="PlainTable1">
    <w:name w:val="Plain Table 1"/>
    <w:basedOn w:val="TableNormal"/>
    <w:uiPriority w:val="41"/>
    <w:rsid w:val="0084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4468E"/>
    <w:tblPr>
      <w:tblStyleRowBandSize w:val="1"/>
      <w:tblStyleColBandSize w:val="1"/>
    </w:tblPr>
    <w:tblStylePr w:type="firstRow">
      <w:rPr>
        <w:b/>
        <w:bCs/>
        <w:caps/>
      </w:rPr>
      <w:tblPr/>
      <w:tcPr>
        <w:tcBorders>
          <w:bottom w:val="single" w:sz="4" w:space="0" w:color="9797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46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4468E"/>
    <w:tblPr>
      <w:tblStyleRowBandSize w:val="1"/>
      <w:tblStyleColBandSize w:val="1"/>
      <w:tblBorders>
        <w:top w:val="single" w:sz="4" w:space="0" w:color="ACACAA" w:themeColor="text1" w:themeTint="66"/>
        <w:left w:val="single" w:sz="4" w:space="0" w:color="ACACAA" w:themeColor="text1" w:themeTint="66"/>
        <w:bottom w:val="single" w:sz="4" w:space="0" w:color="ACACAA" w:themeColor="text1" w:themeTint="66"/>
        <w:right w:val="single" w:sz="4" w:space="0" w:color="ACACAA" w:themeColor="text1" w:themeTint="66"/>
        <w:insideH w:val="single" w:sz="4" w:space="0" w:color="ACACAA" w:themeColor="text1" w:themeTint="66"/>
        <w:insideV w:val="single" w:sz="4" w:space="0" w:color="ACACAA" w:themeColor="text1" w:themeTint="66"/>
      </w:tblBorders>
    </w:tblPr>
    <w:tblStylePr w:type="firstRow">
      <w:rPr>
        <w:b/>
        <w:bCs/>
      </w:rPr>
      <w:tblPr/>
      <w:tcPr>
        <w:tcBorders>
          <w:bottom w:val="single" w:sz="12" w:space="0" w:color="82827F" w:themeColor="text1" w:themeTint="99"/>
        </w:tcBorders>
      </w:tcPr>
    </w:tblStylePr>
    <w:tblStylePr w:type="lastRow">
      <w:rPr>
        <w:b/>
        <w:bCs/>
      </w:rPr>
      <w:tblPr/>
      <w:tcPr>
        <w:tcBorders>
          <w:top w:val="double" w:sz="2" w:space="0" w:color="82827F" w:themeColor="text1" w:themeTint="99"/>
        </w:tcBorders>
      </w:tcPr>
    </w:tblStylePr>
    <w:tblStylePr w:type="firstCol">
      <w:rPr>
        <w:b/>
        <w:bCs/>
      </w:rPr>
    </w:tblStylePr>
    <w:tblStylePr w:type="lastCol">
      <w:rPr>
        <w:b/>
        <w:bCs/>
      </w:rPr>
    </w:tblStylePr>
  </w:style>
  <w:style w:type="paragraph" w:styleId="ListBullet">
    <w:name w:val="List Bullet"/>
    <w:aliases w:val=" Char,Char1, Char5,Char5"/>
    <w:basedOn w:val="List"/>
    <w:uiPriority w:val="99"/>
    <w:rsid w:val="00710B53"/>
    <w:pPr>
      <w:numPr>
        <w:numId w:val="20"/>
      </w:numPr>
      <w:tabs>
        <w:tab w:val="clear" w:pos="1080"/>
        <w:tab w:val="left" w:pos="357"/>
      </w:tabs>
      <w:snapToGrid/>
      <w:spacing w:before="120" w:after="120" w:line="240" w:lineRule="auto"/>
      <w:ind w:left="357" w:hanging="357"/>
      <w:contextualSpacing w:val="0"/>
    </w:pPr>
    <w:rPr>
      <w:rFonts w:ascii="Times New Roman" w:eastAsia="SimSun" w:hAnsi="Times New Roman"/>
      <w:color w:val="auto"/>
      <w:sz w:val="22"/>
      <w:szCs w:val="20"/>
    </w:rPr>
  </w:style>
  <w:style w:type="paragraph" w:customStyle="1" w:styleId="ListBulletFirst">
    <w:name w:val="List Bullet First"/>
    <w:basedOn w:val="ListBullet"/>
    <w:next w:val="ListBullet"/>
    <w:uiPriority w:val="99"/>
    <w:rsid w:val="00710B53"/>
    <w:pPr>
      <w:spacing w:before="60"/>
    </w:pPr>
  </w:style>
  <w:style w:type="paragraph" w:customStyle="1" w:styleId="Body">
    <w:name w:val="Body"/>
    <w:rsid w:val="00710B53"/>
    <w:pPr>
      <w:spacing w:line="264" w:lineRule="auto"/>
    </w:pPr>
    <w:rPr>
      <w:rFonts w:ascii="Helvetica Neue Light" w:eastAsia="ヒラギノ角ゴ Pro W3" w:hAnsi="Helvetica Neue Light"/>
      <w:color w:val="000000"/>
      <w:sz w:val="24"/>
      <w:szCs w:val="20"/>
      <w:lang w:val="en-US" w:eastAsia="en-IE"/>
    </w:rPr>
  </w:style>
  <w:style w:type="paragraph" w:styleId="List">
    <w:name w:val="List"/>
    <w:basedOn w:val="Normal"/>
    <w:uiPriority w:val="99"/>
    <w:semiHidden/>
    <w:unhideWhenUsed/>
    <w:rsid w:val="00710B53"/>
    <w:pPr>
      <w:ind w:left="283" w:hanging="283"/>
      <w:contextualSpacing/>
    </w:pPr>
  </w:style>
  <w:style w:type="paragraph" w:styleId="BodyText">
    <w:name w:val="Body Text"/>
    <w:basedOn w:val="Normal"/>
    <w:link w:val="BodyTextChar1"/>
    <w:uiPriority w:val="99"/>
    <w:rsid w:val="00F3169A"/>
    <w:pPr>
      <w:snapToGrid/>
      <w:spacing w:before="120" w:after="120" w:line="240" w:lineRule="auto"/>
    </w:pPr>
    <w:rPr>
      <w:rFonts w:ascii="Times New Roman" w:eastAsia="SimSun" w:hAnsi="Times New Roman"/>
      <w:color w:val="auto"/>
      <w:sz w:val="22"/>
      <w:szCs w:val="20"/>
    </w:rPr>
  </w:style>
  <w:style w:type="character" w:customStyle="1" w:styleId="BodyTextChar">
    <w:name w:val="Body Text Char"/>
    <w:basedOn w:val="DefaultParagraphFont"/>
    <w:uiPriority w:val="99"/>
    <w:semiHidden/>
    <w:rsid w:val="00F3169A"/>
  </w:style>
  <w:style w:type="character" w:customStyle="1" w:styleId="BodyTextChar1">
    <w:name w:val="Body Text Char1"/>
    <w:link w:val="BodyText"/>
    <w:uiPriority w:val="99"/>
    <w:rsid w:val="00F3169A"/>
    <w:rPr>
      <w:rFonts w:ascii="Times New Roman" w:eastAsia="SimSun" w:hAnsi="Times New Roman"/>
      <w:color w:val="auto"/>
      <w:sz w:val="22"/>
      <w:szCs w:val="20"/>
    </w:rPr>
  </w:style>
  <w:style w:type="character" w:styleId="Hyperlink">
    <w:name w:val="Hyperlink"/>
    <w:basedOn w:val="DefaultParagraphFont"/>
    <w:uiPriority w:val="99"/>
    <w:unhideWhenUsed/>
    <w:rsid w:val="003656E4"/>
    <w:rPr>
      <w:color w:val="0090D7" w:themeColor="hyperlink"/>
      <w:u w:val="single"/>
    </w:rPr>
  </w:style>
  <w:style w:type="paragraph" w:styleId="Revision">
    <w:name w:val="Revision"/>
    <w:hidden/>
    <w:uiPriority w:val="99"/>
    <w:semiHidden/>
    <w:rsid w:val="001D121E"/>
  </w:style>
  <w:style w:type="character" w:styleId="CommentReference">
    <w:name w:val="annotation reference"/>
    <w:basedOn w:val="DefaultParagraphFont"/>
    <w:uiPriority w:val="99"/>
    <w:semiHidden/>
    <w:unhideWhenUsed/>
    <w:rsid w:val="001D121E"/>
    <w:rPr>
      <w:sz w:val="16"/>
      <w:szCs w:val="16"/>
    </w:rPr>
  </w:style>
  <w:style w:type="paragraph" w:styleId="CommentText">
    <w:name w:val="annotation text"/>
    <w:basedOn w:val="Normal"/>
    <w:link w:val="CommentTextChar"/>
    <w:uiPriority w:val="99"/>
    <w:unhideWhenUsed/>
    <w:rsid w:val="001D121E"/>
    <w:pPr>
      <w:spacing w:line="240" w:lineRule="auto"/>
    </w:pPr>
    <w:rPr>
      <w:szCs w:val="20"/>
    </w:rPr>
  </w:style>
  <w:style w:type="character" w:customStyle="1" w:styleId="CommentTextChar">
    <w:name w:val="Comment Text Char"/>
    <w:basedOn w:val="DefaultParagraphFont"/>
    <w:link w:val="CommentText"/>
    <w:uiPriority w:val="99"/>
    <w:rsid w:val="001D121E"/>
    <w:rPr>
      <w:szCs w:val="20"/>
    </w:rPr>
  </w:style>
  <w:style w:type="paragraph" w:styleId="CommentSubject">
    <w:name w:val="annotation subject"/>
    <w:basedOn w:val="CommentText"/>
    <w:next w:val="CommentText"/>
    <w:link w:val="CommentSubjectChar"/>
    <w:uiPriority w:val="99"/>
    <w:semiHidden/>
    <w:unhideWhenUsed/>
    <w:rsid w:val="001D121E"/>
    <w:rPr>
      <w:b/>
      <w:bCs/>
    </w:rPr>
  </w:style>
  <w:style w:type="character" w:customStyle="1" w:styleId="CommentSubjectChar">
    <w:name w:val="Comment Subject Char"/>
    <w:basedOn w:val="CommentTextChar"/>
    <w:link w:val="CommentSubject"/>
    <w:uiPriority w:val="99"/>
    <w:semiHidden/>
    <w:rsid w:val="001D121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4583">
      <w:bodyDiv w:val="1"/>
      <w:marLeft w:val="0"/>
      <w:marRight w:val="0"/>
      <w:marTop w:val="0"/>
      <w:marBottom w:val="0"/>
      <w:divBdr>
        <w:top w:val="none" w:sz="0" w:space="0" w:color="auto"/>
        <w:left w:val="none" w:sz="0" w:space="0" w:color="auto"/>
        <w:bottom w:val="none" w:sz="0" w:space="0" w:color="auto"/>
        <w:right w:val="none" w:sz="0" w:space="0" w:color="auto"/>
      </w:divBdr>
    </w:div>
    <w:div w:id="86186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cd.ie/uplan"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cd.ie/upla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UCD Strategy &amp; External">
  <a:themeElements>
    <a:clrScheme name="UCD Colour Palette Planning">
      <a:dk1>
        <a:srgbClr val="2E2E2D"/>
      </a:dk1>
      <a:lt1>
        <a:srgbClr val="FFFFFF"/>
      </a:lt1>
      <a:dk2>
        <a:srgbClr val="001B36"/>
      </a:dk2>
      <a:lt2>
        <a:srgbClr val="DDDEDD"/>
      </a:lt2>
      <a:accent1>
        <a:srgbClr val="014179"/>
      </a:accent1>
      <a:accent2>
        <a:srgbClr val="0090D7"/>
      </a:accent2>
      <a:accent3>
        <a:srgbClr val="76B728"/>
      </a:accent3>
      <a:accent4>
        <a:srgbClr val="008B3B"/>
      </a:accent4>
      <a:accent5>
        <a:srgbClr val="F6D500"/>
      </a:accent5>
      <a:accent6>
        <a:srgbClr val="A5A6A5"/>
      </a:accent6>
      <a:hlink>
        <a:srgbClr val="0090D7"/>
      </a:hlink>
      <a:folHlink>
        <a:srgbClr val="01417C"/>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UCD Strategy &amp; External" id="{2FD27452-7882-004B-A15D-862597EE7058}" vid="{EABED1B2-A517-394B-909B-1CBF8F44D8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7DAE-FE78-A041-A817-728BBA1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ger@fudgecreative.ie</dc:creator>
  <cp:keywords/>
  <dc:description/>
  <cp:lastModifiedBy>tony carey</cp:lastModifiedBy>
  <cp:revision>3</cp:revision>
  <dcterms:created xsi:type="dcterms:W3CDTF">2025-02-28T09:11:00Z</dcterms:created>
  <dcterms:modified xsi:type="dcterms:W3CDTF">2025-02-28T09:14:00Z</dcterms:modified>
</cp:coreProperties>
</file>